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34" w:rsidRPr="00491ADD" w:rsidRDefault="006E716D" w:rsidP="006E716D">
      <w:pPr>
        <w:jc w:val="center"/>
        <w:rPr>
          <w:rFonts w:ascii="Spranq eco sans" w:hAnsi="Spranq eco sans" w:cs="Arial"/>
          <w:b/>
          <w:sz w:val="40"/>
          <w:szCs w:val="40"/>
        </w:rPr>
      </w:pPr>
      <w:r w:rsidRPr="00491ADD">
        <w:rPr>
          <w:rFonts w:ascii="Spranq eco sans" w:hAnsi="Spranq eco sans" w:cs="Arial"/>
          <w:b/>
          <w:sz w:val="40"/>
          <w:szCs w:val="40"/>
        </w:rPr>
        <w:t>PEC 443</w:t>
      </w:r>
      <w:r w:rsidR="00491ADD" w:rsidRPr="00491ADD">
        <w:rPr>
          <w:rFonts w:ascii="Spranq eco sans" w:hAnsi="Spranq eco sans" w:cs="Arial"/>
          <w:b/>
          <w:sz w:val="40"/>
          <w:szCs w:val="40"/>
        </w:rPr>
        <w:t>/2009</w:t>
      </w:r>
    </w:p>
    <w:p w:rsidR="00A747CB" w:rsidRDefault="00A747CB" w:rsidP="006E716D">
      <w:pPr>
        <w:rPr>
          <w:rFonts w:ascii="Spranq eco sans" w:hAnsi="Spranq eco sans" w:cs="Arial"/>
          <w:b/>
          <w:sz w:val="24"/>
          <w:szCs w:val="24"/>
        </w:rPr>
      </w:pPr>
    </w:p>
    <w:p w:rsidR="006E716D" w:rsidRPr="00491ADD" w:rsidRDefault="006E716D" w:rsidP="006E716D">
      <w:pPr>
        <w:rPr>
          <w:rFonts w:ascii="Spranq eco sans" w:hAnsi="Spranq eco sans" w:cs="Arial"/>
          <w:b/>
          <w:sz w:val="24"/>
          <w:szCs w:val="24"/>
        </w:rPr>
      </w:pPr>
      <w:r w:rsidRPr="00491ADD">
        <w:rPr>
          <w:rFonts w:ascii="Spranq eco sans" w:hAnsi="Spranq eco sans" w:cs="Arial"/>
          <w:b/>
          <w:sz w:val="24"/>
          <w:szCs w:val="24"/>
        </w:rPr>
        <w:t xml:space="preserve">Excelentíssimo Senhor </w:t>
      </w:r>
      <w:r w:rsidR="00CF63B6" w:rsidRPr="00491ADD">
        <w:rPr>
          <w:rFonts w:ascii="Spranq eco sans" w:hAnsi="Spranq eco sans" w:cs="Arial"/>
          <w:b/>
          <w:sz w:val="24"/>
          <w:szCs w:val="24"/>
        </w:rPr>
        <w:t>Deputado Federal</w:t>
      </w:r>
    </w:p>
    <w:p w:rsidR="00963A24" w:rsidRPr="00491ADD" w:rsidRDefault="00963A24" w:rsidP="00963A24">
      <w:pPr>
        <w:ind w:firstLine="1701"/>
        <w:jc w:val="both"/>
        <w:rPr>
          <w:rFonts w:ascii="Spranq eco sans" w:hAnsi="Spranq eco sans" w:cs="Arial"/>
          <w:sz w:val="24"/>
          <w:szCs w:val="24"/>
        </w:rPr>
      </w:pPr>
    </w:p>
    <w:p w:rsidR="006E716D" w:rsidRPr="00491ADD" w:rsidRDefault="006E716D" w:rsidP="00963A24">
      <w:pPr>
        <w:ind w:firstLine="1701"/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 xml:space="preserve">A Associação Nacional dos Advogados da União – ANAUNI, por </w:t>
      </w:r>
      <w:r w:rsidR="0082241E">
        <w:rPr>
          <w:rFonts w:ascii="Spranq eco sans" w:hAnsi="Spranq eco sans" w:cs="Arial"/>
          <w:sz w:val="24"/>
          <w:szCs w:val="24"/>
        </w:rPr>
        <w:t>sua Diretoria</w:t>
      </w:r>
      <w:r w:rsidRPr="00491ADD">
        <w:rPr>
          <w:rFonts w:ascii="Spranq eco sans" w:hAnsi="Spranq eco sans" w:cs="Arial"/>
          <w:sz w:val="24"/>
          <w:szCs w:val="24"/>
        </w:rPr>
        <w:t>, expõe a Vossa Excelência, em resumo, os argumentos que evidenciam a essencialidade de aprovação da PEC n.º 443/2009.</w:t>
      </w:r>
    </w:p>
    <w:p w:rsidR="006E716D" w:rsidRPr="00491ADD" w:rsidRDefault="00DE52A3" w:rsidP="006E716D">
      <w:pPr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 xml:space="preserve">1- </w:t>
      </w:r>
      <w:r w:rsidR="006E716D" w:rsidRPr="00491ADD">
        <w:rPr>
          <w:rFonts w:ascii="Spranq eco sans" w:hAnsi="Spranq eco sans" w:cs="Arial"/>
          <w:sz w:val="24"/>
          <w:szCs w:val="24"/>
        </w:rPr>
        <w:t xml:space="preserve">A Advocacia Pública foi inserida no Título IV da Constituição Federal, destinado à organização dos Poderes. </w:t>
      </w:r>
      <w:r w:rsidRPr="00491ADD">
        <w:rPr>
          <w:rFonts w:ascii="Spranq eco sans" w:hAnsi="Spranq eco sans" w:cs="Arial"/>
          <w:b/>
          <w:sz w:val="24"/>
          <w:szCs w:val="24"/>
        </w:rPr>
        <w:t>A Constituinte</w:t>
      </w:r>
      <w:r w:rsidR="006E716D" w:rsidRPr="00491ADD">
        <w:rPr>
          <w:rFonts w:ascii="Spranq eco sans" w:hAnsi="Spranq eco sans" w:cs="Arial"/>
          <w:b/>
          <w:sz w:val="24"/>
          <w:szCs w:val="24"/>
        </w:rPr>
        <w:t xml:space="preserve"> conferiu aos órgãos integrantes </w:t>
      </w:r>
      <w:r w:rsidR="00644F89" w:rsidRPr="00491ADD">
        <w:rPr>
          <w:rFonts w:ascii="Spranq eco sans" w:hAnsi="Spranq eco sans" w:cs="Arial"/>
          <w:b/>
          <w:sz w:val="24"/>
          <w:szCs w:val="24"/>
        </w:rPr>
        <w:t xml:space="preserve">do referido Título (Da Organização dos Poderes) e mais especificamente daqueles integrantes das Funções Essenciais à Justiça (Título IV, Capítulo IV) </w:t>
      </w:r>
      <w:r w:rsidR="006E716D" w:rsidRPr="00491ADD">
        <w:rPr>
          <w:rFonts w:ascii="Spranq eco sans" w:hAnsi="Spranq eco sans" w:cs="Arial"/>
          <w:b/>
          <w:sz w:val="24"/>
          <w:szCs w:val="24"/>
        </w:rPr>
        <w:t xml:space="preserve">o </w:t>
      </w:r>
      <w:r w:rsidR="006E716D" w:rsidRPr="00491ADD">
        <w:rPr>
          <w:rFonts w:ascii="Spranq eco sans" w:hAnsi="Spranq eco sans" w:cs="Arial"/>
          <w:b/>
          <w:sz w:val="24"/>
          <w:szCs w:val="24"/>
          <w:u w:val="single"/>
        </w:rPr>
        <w:t>mesmo grau de relevância constitucional</w:t>
      </w:r>
      <w:r w:rsidR="006E716D" w:rsidRPr="00491ADD">
        <w:rPr>
          <w:rFonts w:ascii="Spranq eco sans" w:hAnsi="Spranq eco sans" w:cs="Arial"/>
          <w:sz w:val="24"/>
          <w:szCs w:val="24"/>
        </w:rPr>
        <w:t xml:space="preserve">. A par disso, no que toca à Advocacia Pública, embora as funções tenham sido tidas como de </w:t>
      </w:r>
      <w:r w:rsidR="006E716D" w:rsidRPr="00491ADD">
        <w:rPr>
          <w:rFonts w:ascii="Spranq eco sans" w:hAnsi="Spranq eco sans" w:cs="Arial"/>
          <w:b/>
          <w:sz w:val="24"/>
          <w:szCs w:val="24"/>
          <w:u w:val="single"/>
        </w:rPr>
        <w:t>mesma relevância dos Poderes da República</w:t>
      </w:r>
      <w:r w:rsidR="006E716D" w:rsidRPr="00491ADD">
        <w:rPr>
          <w:rFonts w:ascii="Spranq eco sans" w:hAnsi="Spranq eco sans" w:cs="Arial"/>
          <w:sz w:val="24"/>
          <w:szCs w:val="24"/>
        </w:rPr>
        <w:t>, não foram consagradas autonomias necessárias para que o órgão pudesse bem gerir sua própria estrutura, seja física</w:t>
      </w:r>
      <w:r w:rsidRPr="00491ADD">
        <w:rPr>
          <w:rFonts w:ascii="Spranq eco sans" w:hAnsi="Spranq eco sans" w:cs="Arial"/>
          <w:sz w:val="24"/>
          <w:szCs w:val="24"/>
        </w:rPr>
        <w:t>,</w:t>
      </w:r>
      <w:r w:rsidR="006E716D" w:rsidRPr="00491ADD">
        <w:rPr>
          <w:rFonts w:ascii="Spranq eco sans" w:hAnsi="Spranq eco sans" w:cs="Arial"/>
          <w:sz w:val="24"/>
          <w:szCs w:val="24"/>
        </w:rPr>
        <w:t xml:space="preserve"> seja de pessoal.</w:t>
      </w:r>
    </w:p>
    <w:p w:rsidR="00337034" w:rsidRPr="00491ADD" w:rsidRDefault="00DE52A3" w:rsidP="006E716D">
      <w:pPr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 xml:space="preserve">2- </w:t>
      </w:r>
      <w:r w:rsidR="006E716D" w:rsidRPr="00491ADD">
        <w:rPr>
          <w:rFonts w:ascii="Spranq eco sans" w:hAnsi="Spranq eco sans" w:cs="Arial"/>
          <w:sz w:val="24"/>
          <w:szCs w:val="24"/>
        </w:rPr>
        <w:t xml:space="preserve">Nesse passo, como órgãos como o Ministério Público, Poder Judiciário e </w:t>
      </w:r>
      <w:r w:rsidR="006E716D" w:rsidRPr="00491ADD">
        <w:rPr>
          <w:rFonts w:ascii="Spranq eco sans" w:hAnsi="Spranq eco sans" w:cs="Arial"/>
          <w:b/>
          <w:sz w:val="24"/>
          <w:szCs w:val="24"/>
          <w:u w:val="single"/>
        </w:rPr>
        <w:t>mais recentemente a Defensoria Pública</w:t>
      </w:r>
      <w:r w:rsidR="007B2546" w:rsidRPr="00491ADD">
        <w:rPr>
          <w:rFonts w:ascii="Spranq eco sans" w:hAnsi="Spranq eco sans" w:cs="Arial"/>
          <w:sz w:val="24"/>
          <w:szCs w:val="24"/>
        </w:rPr>
        <w:t xml:space="preserve"> </w:t>
      </w:r>
      <w:r w:rsidR="006E716D" w:rsidRPr="00491ADD">
        <w:rPr>
          <w:rFonts w:ascii="Spranq eco sans" w:hAnsi="Spranq eco sans" w:cs="Arial"/>
          <w:sz w:val="24"/>
          <w:szCs w:val="24"/>
        </w:rPr>
        <w:t xml:space="preserve">conquistaram autonomias para gerenciamento de suas estruturas e principalmente </w:t>
      </w:r>
      <w:r w:rsidR="006E716D" w:rsidRPr="00491ADD">
        <w:rPr>
          <w:rFonts w:ascii="Spranq eco sans" w:hAnsi="Spranq eco sans" w:cs="Arial"/>
          <w:b/>
          <w:sz w:val="24"/>
          <w:szCs w:val="24"/>
          <w:u w:val="single"/>
        </w:rPr>
        <w:t>iniciativa de lei</w:t>
      </w:r>
      <w:r w:rsidR="006E716D" w:rsidRPr="00491ADD">
        <w:rPr>
          <w:rFonts w:ascii="Spranq eco sans" w:hAnsi="Spranq eco sans" w:cs="Arial"/>
          <w:sz w:val="24"/>
          <w:szCs w:val="24"/>
        </w:rPr>
        <w:t xml:space="preserve"> quanto a remuneração de seus membros, acabou por se </w:t>
      </w:r>
      <w:r w:rsidR="006E716D" w:rsidRPr="00491ADD">
        <w:rPr>
          <w:rFonts w:ascii="Spranq eco sans" w:hAnsi="Spranq eco sans" w:cs="Arial"/>
          <w:b/>
          <w:sz w:val="24"/>
          <w:szCs w:val="24"/>
          <w:u w:val="single"/>
        </w:rPr>
        <w:t>desencadear um desequilíbrio remuneratório</w:t>
      </w:r>
      <w:r w:rsidR="006E716D" w:rsidRPr="00491ADD">
        <w:rPr>
          <w:rFonts w:ascii="Spranq eco sans" w:hAnsi="Spranq eco sans" w:cs="Arial"/>
          <w:sz w:val="24"/>
          <w:szCs w:val="24"/>
        </w:rPr>
        <w:t xml:space="preserve"> entre atividades </w:t>
      </w:r>
      <w:r w:rsidR="00337034" w:rsidRPr="00491ADD">
        <w:rPr>
          <w:rFonts w:ascii="Spranq eco sans" w:hAnsi="Spranq eco sans" w:cs="Arial"/>
          <w:sz w:val="24"/>
          <w:szCs w:val="24"/>
        </w:rPr>
        <w:t>de m</w:t>
      </w:r>
      <w:r w:rsidR="00963A24" w:rsidRPr="00491ADD">
        <w:rPr>
          <w:rFonts w:ascii="Spranq eco sans" w:hAnsi="Spranq eco sans" w:cs="Arial"/>
          <w:sz w:val="24"/>
          <w:szCs w:val="24"/>
        </w:rPr>
        <w:t xml:space="preserve">esma relevância constitucional, </w:t>
      </w:r>
      <w:r w:rsidR="00963A24" w:rsidRPr="00491ADD">
        <w:rPr>
          <w:rFonts w:ascii="Spranq eco sans" w:hAnsi="Spranq eco sans" w:cs="Arial"/>
          <w:b/>
          <w:sz w:val="24"/>
          <w:szCs w:val="24"/>
        </w:rPr>
        <w:t xml:space="preserve">que até o início da década passada (2001/2002) recebiam remunerações </w:t>
      </w:r>
      <w:r w:rsidR="00963A24" w:rsidRPr="00491ADD">
        <w:rPr>
          <w:rFonts w:ascii="Spranq eco sans" w:hAnsi="Spranq eco sans" w:cs="Arial"/>
          <w:b/>
          <w:sz w:val="24"/>
          <w:szCs w:val="24"/>
          <w:u w:val="single"/>
        </w:rPr>
        <w:t>equivalentes</w:t>
      </w:r>
      <w:r w:rsidR="00963A24" w:rsidRPr="00491ADD">
        <w:rPr>
          <w:rFonts w:ascii="Spranq eco sans" w:hAnsi="Spranq eco sans" w:cs="Arial"/>
          <w:sz w:val="24"/>
          <w:szCs w:val="24"/>
        </w:rPr>
        <w:t xml:space="preserve">. </w:t>
      </w:r>
    </w:p>
    <w:p w:rsidR="00337034" w:rsidRPr="00491ADD" w:rsidRDefault="00DE52A3" w:rsidP="006E716D">
      <w:pPr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>3- A</w:t>
      </w:r>
      <w:r w:rsidR="00337034" w:rsidRPr="00491ADD">
        <w:rPr>
          <w:rFonts w:ascii="Spranq eco sans" w:hAnsi="Spranq eco sans" w:cs="Arial"/>
          <w:sz w:val="24"/>
          <w:szCs w:val="24"/>
        </w:rPr>
        <w:t xml:space="preserve">tualmente um membro da Advocacia-Geral da União em final de carreira </w:t>
      </w:r>
      <w:r w:rsidR="00337034" w:rsidRPr="00491ADD">
        <w:rPr>
          <w:rFonts w:ascii="Spranq eco sans" w:hAnsi="Spranq eco sans" w:cs="Arial"/>
          <w:b/>
          <w:sz w:val="24"/>
          <w:szCs w:val="24"/>
          <w:u w:val="single"/>
        </w:rPr>
        <w:t>percebe remuneração muito abaixo das recebidas em início de carreira pelos membros da Magistratura e do Ministério Público</w:t>
      </w:r>
      <w:r w:rsidR="00337034" w:rsidRPr="00491ADD">
        <w:rPr>
          <w:rFonts w:ascii="Spranq eco sans" w:hAnsi="Spranq eco sans" w:cs="Arial"/>
          <w:sz w:val="24"/>
          <w:szCs w:val="24"/>
        </w:rPr>
        <w:t>. Enquanto um Advogado da União em início de carreira recebe R$ 17.300,00</w:t>
      </w:r>
      <w:r w:rsidR="00491ADD" w:rsidRPr="00491ADD">
        <w:rPr>
          <w:rFonts w:ascii="Spranq eco sans" w:hAnsi="Spranq eco sans" w:cs="Arial"/>
          <w:sz w:val="24"/>
          <w:szCs w:val="24"/>
        </w:rPr>
        <w:t xml:space="preserve"> </w:t>
      </w:r>
      <w:r w:rsidR="00337034" w:rsidRPr="00491ADD">
        <w:rPr>
          <w:rFonts w:ascii="Spranq eco sans" w:hAnsi="Spranq eco sans" w:cs="Arial"/>
          <w:sz w:val="24"/>
          <w:szCs w:val="24"/>
        </w:rPr>
        <w:t>e em final R$ 22.500,00</w:t>
      </w:r>
      <w:r w:rsidRPr="00491ADD">
        <w:rPr>
          <w:rFonts w:ascii="Spranq eco sans" w:hAnsi="Spranq eco sans" w:cs="Arial"/>
          <w:sz w:val="24"/>
          <w:szCs w:val="24"/>
        </w:rPr>
        <w:t xml:space="preserve"> bruto</w:t>
      </w:r>
      <w:r w:rsidR="00337034" w:rsidRPr="00491ADD">
        <w:rPr>
          <w:rFonts w:ascii="Spranq eco sans" w:hAnsi="Spranq eco sans" w:cs="Arial"/>
          <w:sz w:val="24"/>
          <w:szCs w:val="24"/>
        </w:rPr>
        <w:t xml:space="preserve">, as carreiras paradigmas citadas em início de carreira possuem remuneração de cerca de R$ </w:t>
      </w:r>
      <w:r w:rsidR="00337034" w:rsidRPr="00491ADD">
        <w:rPr>
          <w:rFonts w:ascii="Spranq eco sans" w:hAnsi="Spranq eco sans" w:cs="Arial"/>
          <w:sz w:val="24"/>
          <w:szCs w:val="24"/>
        </w:rPr>
        <w:lastRenderedPageBreak/>
        <w:t>30.000,00 sem contar que ainda percebem auxílio moradia de R$ 4.300,00.</w:t>
      </w:r>
    </w:p>
    <w:p w:rsidR="00DE52A3" w:rsidRPr="00491ADD" w:rsidRDefault="00DE52A3" w:rsidP="006E716D">
      <w:pPr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>4- Em acréscimo, vale citar que Defensoria Pública (que no momento recebe remuneração igual à dos Advogados da União), por ter conseguido iniciativa de lei via Emenda à Constituição, está em vias de aprovar no Congresso subsídio (remuneração) igual à da Magist</w:t>
      </w:r>
      <w:r w:rsidR="007B2546" w:rsidRPr="00491ADD">
        <w:rPr>
          <w:rFonts w:ascii="Spranq eco sans" w:hAnsi="Spranq eco sans" w:cs="Arial"/>
          <w:sz w:val="24"/>
          <w:szCs w:val="24"/>
        </w:rPr>
        <w:t>ratura e do Ministério Público, fator este que causará maior impacto na Advocacia-Geral da União.</w:t>
      </w:r>
    </w:p>
    <w:p w:rsidR="00337034" w:rsidRPr="00491ADD" w:rsidRDefault="007B2546" w:rsidP="006E716D">
      <w:pPr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>5</w:t>
      </w:r>
      <w:r w:rsidR="00DE52A3" w:rsidRPr="00491ADD">
        <w:rPr>
          <w:rFonts w:ascii="Spranq eco sans" w:hAnsi="Spranq eco sans" w:cs="Arial"/>
          <w:sz w:val="24"/>
          <w:szCs w:val="24"/>
        </w:rPr>
        <w:t>-</w:t>
      </w:r>
      <w:r w:rsidRPr="00491ADD">
        <w:rPr>
          <w:rFonts w:ascii="Spranq eco sans" w:hAnsi="Spranq eco sans" w:cs="Arial"/>
          <w:sz w:val="24"/>
          <w:szCs w:val="24"/>
        </w:rPr>
        <w:t xml:space="preserve"> </w:t>
      </w:r>
      <w:r w:rsidR="00337034" w:rsidRPr="00491ADD">
        <w:rPr>
          <w:rFonts w:ascii="Spranq eco sans" w:hAnsi="Spranq eco sans" w:cs="Arial"/>
          <w:sz w:val="24"/>
          <w:szCs w:val="24"/>
        </w:rPr>
        <w:t xml:space="preserve">Tal disparidade tem ocasionado </w:t>
      </w:r>
      <w:r w:rsidR="00337034" w:rsidRPr="00491ADD">
        <w:rPr>
          <w:rFonts w:ascii="Spranq eco sans" w:hAnsi="Spranq eco sans" w:cs="Arial"/>
          <w:b/>
          <w:sz w:val="24"/>
          <w:szCs w:val="24"/>
          <w:u w:val="single"/>
        </w:rPr>
        <w:t xml:space="preserve">graves problemas na Advocacia </w:t>
      </w:r>
      <w:r w:rsidRPr="00491ADD">
        <w:rPr>
          <w:rFonts w:ascii="Spranq eco sans" w:hAnsi="Spranq eco sans" w:cs="Arial"/>
          <w:b/>
          <w:sz w:val="24"/>
          <w:szCs w:val="24"/>
          <w:u w:val="single"/>
        </w:rPr>
        <w:t>da União</w:t>
      </w:r>
      <w:r w:rsidR="00337034" w:rsidRPr="00491ADD">
        <w:rPr>
          <w:rFonts w:ascii="Spranq eco sans" w:hAnsi="Spranq eco sans" w:cs="Arial"/>
          <w:sz w:val="24"/>
          <w:szCs w:val="24"/>
        </w:rPr>
        <w:t xml:space="preserve">, na medida em que a perda de quadros é enorme. Os novos advogados públicos ficam muito pouco tempo na carreira e os mais antigos a estão deixando, o que faz com que a </w:t>
      </w:r>
      <w:r w:rsidR="00337034" w:rsidRPr="00491ADD">
        <w:rPr>
          <w:rFonts w:ascii="Spranq eco sans" w:hAnsi="Spranq eco sans" w:cs="Arial"/>
          <w:b/>
          <w:sz w:val="24"/>
          <w:szCs w:val="24"/>
          <w:u w:val="single"/>
        </w:rPr>
        <w:t>AGU vire uma instituição de passagem e p</w:t>
      </w:r>
      <w:r w:rsidR="00D23DE1" w:rsidRPr="00491ADD">
        <w:rPr>
          <w:rFonts w:ascii="Spranq eco sans" w:hAnsi="Spranq eco sans" w:cs="Arial"/>
          <w:b/>
          <w:sz w:val="24"/>
          <w:szCs w:val="24"/>
          <w:u w:val="single"/>
        </w:rPr>
        <w:t>erca sua memória institucional</w:t>
      </w:r>
      <w:r w:rsidR="00D23DE1" w:rsidRPr="00491ADD">
        <w:rPr>
          <w:rFonts w:ascii="Spranq eco sans" w:hAnsi="Spranq eco sans" w:cs="Arial"/>
          <w:sz w:val="24"/>
          <w:szCs w:val="24"/>
        </w:rPr>
        <w:t xml:space="preserve">, além de </w:t>
      </w:r>
      <w:r w:rsidR="00D23DE1" w:rsidRPr="00491ADD">
        <w:rPr>
          <w:rFonts w:ascii="Spranq eco sans" w:hAnsi="Spranq eco sans" w:cs="Arial"/>
          <w:b/>
          <w:sz w:val="24"/>
          <w:szCs w:val="24"/>
          <w:u w:val="single"/>
        </w:rPr>
        <w:t xml:space="preserve">impedir </w:t>
      </w:r>
      <w:r w:rsidRPr="00491ADD">
        <w:rPr>
          <w:rFonts w:ascii="Spranq eco sans" w:hAnsi="Spranq eco sans" w:cs="Arial"/>
          <w:b/>
          <w:sz w:val="24"/>
          <w:szCs w:val="24"/>
          <w:u w:val="single"/>
        </w:rPr>
        <w:t>uma</w:t>
      </w:r>
      <w:r w:rsidR="00D23DE1" w:rsidRPr="00491ADD">
        <w:rPr>
          <w:rFonts w:ascii="Spranq eco sans" w:hAnsi="Spranq eco sans" w:cs="Arial"/>
          <w:b/>
          <w:sz w:val="24"/>
          <w:szCs w:val="24"/>
          <w:u w:val="single"/>
        </w:rPr>
        <w:t xml:space="preserve"> melhor profissionalização </w:t>
      </w:r>
      <w:r w:rsidRPr="00491ADD">
        <w:rPr>
          <w:rFonts w:ascii="Spranq eco sans" w:hAnsi="Spranq eco sans" w:cs="Arial"/>
          <w:b/>
          <w:sz w:val="24"/>
          <w:szCs w:val="24"/>
          <w:u w:val="single"/>
        </w:rPr>
        <w:t>da atuação institucional</w:t>
      </w:r>
      <w:r w:rsidR="00D23DE1" w:rsidRPr="00491ADD">
        <w:rPr>
          <w:rFonts w:ascii="Spranq eco sans" w:hAnsi="Spranq eco sans" w:cs="Arial"/>
          <w:sz w:val="24"/>
          <w:szCs w:val="24"/>
        </w:rPr>
        <w:t>.</w:t>
      </w:r>
    </w:p>
    <w:p w:rsidR="00337034" w:rsidRPr="00491ADD" w:rsidRDefault="007B2546" w:rsidP="006E716D">
      <w:pPr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>6- Insta ressaltar, como já consta do último parecer do Relator, o Excelentíssimo Senhor Deputado Federal, Dr. Mauro Benevides, que “</w:t>
      </w:r>
      <w:r w:rsidRPr="00491ADD">
        <w:rPr>
          <w:rFonts w:ascii="Spranq eco sans" w:hAnsi="Spranq eco sans" w:cs="Arial"/>
          <w:b/>
          <w:sz w:val="24"/>
          <w:szCs w:val="24"/>
          <w:u w:val="single"/>
        </w:rPr>
        <w:t>A diretriz que orienta a proposição é a de conferir aos membros da Advocacia Pública tratamento remuneratório coerente com o grau de responsabilidade e a complexidade de suas atribuições</w:t>
      </w:r>
      <w:r w:rsidRPr="00491ADD">
        <w:rPr>
          <w:rFonts w:ascii="Spranq eco sans" w:hAnsi="Spranq eco sans" w:cs="Arial"/>
          <w:sz w:val="24"/>
          <w:szCs w:val="24"/>
        </w:rPr>
        <w:t>, consoante o previsto no § 1º do art. 39 da Constituição Federal.” (destaque nosso)</w:t>
      </w:r>
    </w:p>
    <w:p w:rsidR="007B2546" w:rsidRPr="00491ADD" w:rsidRDefault="007B2546" w:rsidP="006E716D">
      <w:pPr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>7</w:t>
      </w:r>
      <w:r w:rsidR="00D23DE1" w:rsidRPr="00491ADD">
        <w:rPr>
          <w:rFonts w:ascii="Spranq eco sans" w:hAnsi="Spranq eco sans" w:cs="Arial"/>
          <w:sz w:val="24"/>
          <w:szCs w:val="24"/>
        </w:rPr>
        <w:t xml:space="preserve">- </w:t>
      </w:r>
      <w:r w:rsidRPr="00491ADD">
        <w:rPr>
          <w:rFonts w:ascii="Spranq eco sans" w:hAnsi="Spranq eco sans" w:cs="Arial"/>
          <w:sz w:val="24"/>
          <w:szCs w:val="24"/>
        </w:rPr>
        <w:t xml:space="preserve">A postulação dos Advogados Públicos não se trata apenas de um pleito corporativo, mas de </w:t>
      </w:r>
      <w:r w:rsidRPr="00491ADD">
        <w:rPr>
          <w:rFonts w:ascii="Spranq eco sans" w:hAnsi="Spranq eco sans" w:cs="Arial"/>
          <w:b/>
          <w:sz w:val="24"/>
          <w:szCs w:val="24"/>
        </w:rPr>
        <w:t>fundamento essencial para sustentação de uma instituição de caráter constitucional permanente</w:t>
      </w:r>
      <w:r w:rsidRPr="00491ADD">
        <w:rPr>
          <w:rFonts w:ascii="Spranq eco sans" w:hAnsi="Spranq eco sans" w:cs="Arial"/>
          <w:sz w:val="24"/>
          <w:szCs w:val="24"/>
        </w:rPr>
        <w:t xml:space="preserve">, que </w:t>
      </w:r>
      <w:r w:rsidRPr="00491ADD">
        <w:rPr>
          <w:rFonts w:ascii="Spranq eco sans" w:hAnsi="Spranq eco sans" w:cs="Arial"/>
          <w:b/>
          <w:sz w:val="24"/>
          <w:szCs w:val="24"/>
          <w:u w:val="single"/>
        </w:rPr>
        <w:t>entre 2010 e 2014 arrecadou e economizou para o país 3,04 trilhões de reais</w:t>
      </w:r>
      <w:r w:rsidR="00F64973" w:rsidRPr="00491ADD">
        <w:rPr>
          <w:rStyle w:val="Refdenotaderodap"/>
          <w:rFonts w:ascii="Spranq eco sans" w:hAnsi="Spranq eco sans" w:cs="Arial"/>
          <w:b/>
          <w:sz w:val="24"/>
          <w:szCs w:val="24"/>
          <w:u w:val="single"/>
        </w:rPr>
        <w:footnoteReference w:id="1"/>
      </w:r>
      <w:r w:rsidRPr="00491ADD">
        <w:rPr>
          <w:rFonts w:ascii="Spranq eco sans" w:hAnsi="Spranq eco sans" w:cs="Arial"/>
          <w:sz w:val="24"/>
          <w:szCs w:val="24"/>
        </w:rPr>
        <w:t xml:space="preserve">.  </w:t>
      </w:r>
    </w:p>
    <w:p w:rsidR="00F64973" w:rsidRPr="00491ADD" w:rsidRDefault="007B2546" w:rsidP="00F64973">
      <w:pPr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>8- A Advocacia-G</w:t>
      </w:r>
      <w:r w:rsidR="00F64973" w:rsidRPr="00491ADD">
        <w:rPr>
          <w:rFonts w:ascii="Spranq eco sans" w:hAnsi="Spranq eco sans" w:cs="Arial"/>
          <w:sz w:val="24"/>
          <w:szCs w:val="24"/>
        </w:rPr>
        <w:t xml:space="preserve">eral da União trata-se de </w:t>
      </w:r>
      <w:r w:rsidR="00F64973" w:rsidRPr="00491ADD">
        <w:rPr>
          <w:rFonts w:ascii="Spranq eco sans" w:hAnsi="Spranq eco sans" w:cs="Arial"/>
          <w:b/>
          <w:sz w:val="24"/>
          <w:szCs w:val="24"/>
        </w:rPr>
        <w:t>órgão</w:t>
      </w:r>
      <w:r w:rsidRPr="00491ADD">
        <w:rPr>
          <w:rFonts w:ascii="Spranq eco sans" w:hAnsi="Spranq eco sans" w:cs="Arial"/>
          <w:b/>
          <w:sz w:val="24"/>
          <w:szCs w:val="24"/>
        </w:rPr>
        <w:t xml:space="preserve"> cujas complexas atribuições interferem sobremaneira nas finanças do Estado brasileiro na medida em que sua atuação importa em </w:t>
      </w:r>
      <w:r w:rsidRPr="00491ADD">
        <w:rPr>
          <w:rFonts w:ascii="Spranq eco sans" w:hAnsi="Spranq eco sans" w:cs="Arial"/>
          <w:b/>
          <w:sz w:val="24"/>
          <w:szCs w:val="24"/>
          <w:u w:val="single"/>
        </w:rPr>
        <w:t>capitação de vultoso volume de receitas, bem como extraordinár</w:t>
      </w:r>
      <w:r w:rsidR="00F64973" w:rsidRPr="00491ADD">
        <w:rPr>
          <w:rFonts w:ascii="Spranq eco sans" w:hAnsi="Spranq eco sans" w:cs="Arial"/>
          <w:b/>
          <w:sz w:val="24"/>
          <w:szCs w:val="24"/>
          <w:u w:val="single"/>
        </w:rPr>
        <w:t>ia economia aos cofres públicos</w:t>
      </w:r>
      <w:r w:rsidR="00F64973" w:rsidRPr="00491ADD">
        <w:rPr>
          <w:rFonts w:ascii="Spranq eco sans" w:hAnsi="Spranq eco sans" w:cs="Arial"/>
          <w:sz w:val="24"/>
          <w:szCs w:val="24"/>
        </w:rPr>
        <w:t>, como visto no parágrafo anterior.</w:t>
      </w:r>
    </w:p>
    <w:p w:rsidR="00F64973" w:rsidRPr="00491ADD" w:rsidRDefault="00F64973" w:rsidP="00F64973">
      <w:pPr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lastRenderedPageBreak/>
        <w:t>9- Por fim, calha ressaltar que a PEC 443/2009, no que toca à grande maioria das Procuradorias estaduais apenas vem consolidar o que já existe. Hoje, a remuneração dos membros da Advocacia Pública dos Estados é superior à dos Advogados da União, sem contar que, em muitas delas, os Procuradores podem advogar no âmbito privado e percebem os honorários de sucumbência.</w:t>
      </w:r>
    </w:p>
    <w:p w:rsidR="00F64973" w:rsidRPr="00491ADD" w:rsidRDefault="00F64973" w:rsidP="00F64973">
      <w:pPr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 xml:space="preserve">10- Em conclusão, </w:t>
      </w:r>
      <w:r w:rsidRPr="00491ADD">
        <w:rPr>
          <w:rFonts w:ascii="Spranq eco sans" w:hAnsi="Spranq eco sans" w:cs="Arial"/>
          <w:b/>
          <w:sz w:val="24"/>
          <w:szCs w:val="24"/>
          <w:u w:val="single"/>
        </w:rPr>
        <w:t>precipuamente, para a Advocacia-Geral da União a aprovação da PEC 443/2009 é um imperativo categórico, que retirará a instituição de um verdadeiro estado de agonia</w:t>
      </w:r>
      <w:r w:rsidRPr="00491ADD">
        <w:rPr>
          <w:rFonts w:ascii="Spranq eco sans" w:hAnsi="Spranq eco sans" w:cs="Arial"/>
          <w:sz w:val="24"/>
          <w:szCs w:val="24"/>
        </w:rPr>
        <w:t xml:space="preserve">. </w:t>
      </w:r>
    </w:p>
    <w:p w:rsidR="00DE52A3" w:rsidRPr="00491ADD" w:rsidRDefault="00F64973" w:rsidP="00F64973">
      <w:pPr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 xml:space="preserve">11- </w:t>
      </w:r>
      <w:r w:rsidR="00644F89" w:rsidRPr="00491ADD">
        <w:rPr>
          <w:rFonts w:ascii="Spranq eco sans" w:hAnsi="Spranq eco sans" w:cs="Arial"/>
          <w:sz w:val="24"/>
          <w:szCs w:val="24"/>
        </w:rPr>
        <w:t xml:space="preserve">Ressalte-se que a PEC também trata dos Delegados de Polícia, que vivem situação semelhante a da Advocacia-Geral da União, contudo a ANAUNI não entra em maiores detalhes, haja vista que melhor dirão as representações da carreira de Delegado Federal, do Distrito Federal e dos Estados da Federação. </w:t>
      </w:r>
    </w:p>
    <w:p w:rsidR="00644F89" w:rsidRPr="00491ADD" w:rsidRDefault="00644F89" w:rsidP="00963A24">
      <w:pPr>
        <w:ind w:firstLine="1701"/>
        <w:jc w:val="both"/>
        <w:rPr>
          <w:rFonts w:ascii="Spranq eco sans" w:hAnsi="Spranq eco sans" w:cs="Arial"/>
          <w:sz w:val="24"/>
          <w:szCs w:val="24"/>
        </w:rPr>
      </w:pPr>
      <w:r w:rsidRPr="00491ADD">
        <w:rPr>
          <w:rFonts w:ascii="Spranq eco sans" w:hAnsi="Spranq eco sans" w:cs="Arial"/>
          <w:sz w:val="24"/>
          <w:szCs w:val="24"/>
        </w:rPr>
        <w:t>A ANAUNI agradece imensamente a valorosa e grandiosa contribuição de Vossa Excelência para com a Advocacia Pública</w:t>
      </w:r>
      <w:r w:rsidR="00963A24" w:rsidRPr="00491ADD">
        <w:rPr>
          <w:rFonts w:ascii="Spranq eco sans" w:hAnsi="Spranq eco sans" w:cs="Arial"/>
          <w:sz w:val="24"/>
          <w:szCs w:val="24"/>
        </w:rPr>
        <w:t xml:space="preserve"> e para com o país</w:t>
      </w:r>
      <w:r w:rsidRPr="00491ADD">
        <w:rPr>
          <w:rFonts w:ascii="Spranq eco sans" w:hAnsi="Spranq eco sans" w:cs="Arial"/>
          <w:sz w:val="24"/>
          <w:szCs w:val="24"/>
        </w:rPr>
        <w:t xml:space="preserve"> e se coloca à inteira disposição para ajudar o nobre Deputado em sua atuação.</w:t>
      </w:r>
    </w:p>
    <w:p w:rsidR="00491ADD" w:rsidRDefault="00491ADD" w:rsidP="00644F89">
      <w:pPr>
        <w:spacing w:after="0"/>
        <w:jc w:val="center"/>
        <w:rPr>
          <w:rFonts w:ascii="Spranq eco sans" w:hAnsi="Spranq eco sans" w:cs="Arial"/>
          <w:b/>
          <w:sz w:val="24"/>
          <w:szCs w:val="24"/>
        </w:rPr>
      </w:pPr>
    </w:p>
    <w:p w:rsidR="0082241E" w:rsidRDefault="0082241E" w:rsidP="00644F89">
      <w:pPr>
        <w:spacing w:after="0"/>
        <w:jc w:val="center"/>
        <w:rPr>
          <w:rFonts w:ascii="Spranq eco sans" w:hAnsi="Spranq eco sans" w:cs="Arial"/>
          <w:b/>
          <w:sz w:val="24"/>
          <w:szCs w:val="24"/>
        </w:rPr>
      </w:pPr>
      <w:r>
        <w:rPr>
          <w:rFonts w:ascii="Spranq eco sans" w:hAnsi="Spranq eco sans" w:cs="Arial"/>
          <w:b/>
          <w:sz w:val="24"/>
          <w:szCs w:val="24"/>
        </w:rPr>
        <w:t xml:space="preserve">DIRETORIA DA </w:t>
      </w:r>
      <w:bookmarkStart w:id="0" w:name="_GoBack"/>
      <w:bookmarkEnd w:id="0"/>
      <w:r>
        <w:rPr>
          <w:rFonts w:ascii="Spranq eco sans" w:hAnsi="Spranq eco sans" w:cs="Arial"/>
          <w:b/>
          <w:sz w:val="24"/>
          <w:szCs w:val="24"/>
        </w:rPr>
        <w:t>ANAUNI</w:t>
      </w:r>
    </w:p>
    <w:sectPr w:rsidR="008224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37" w:rsidRDefault="00453F37" w:rsidP="00F64973">
      <w:pPr>
        <w:spacing w:after="0" w:line="240" w:lineRule="auto"/>
      </w:pPr>
      <w:r>
        <w:separator/>
      </w:r>
    </w:p>
  </w:endnote>
  <w:endnote w:type="continuationSeparator" w:id="0">
    <w:p w:rsidR="00453F37" w:rsidRDefault="00453F37" w:rsidP="00F6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DD" w:rsidRDefault="00491ADD" w:rsidP="00491ADD">
    <w:pPr>
      <w:shd w:val="clear" w:color="auto" w:fill="FFFFFF"/>
      <w:spacing w:after="330" w:line="300" w:lineRule="atLeast"/>
      <w:jc w:val="center"/>
      <w:rPr>
        <w:rFonts w:ascii="Spranq eco sans" w:eastAsia="Times New Roman" w:hAnsi="Spranq eco sans" w:cs="Times New Roman"/>
        <w:color w:val="000000"/>
        <w:sz w:val="20"/>
        <w:szCs w:val="20"/>
        <w:lang w:eastAsia="pt-BR"/>
      </w:rPr>
    </w:pPr>
  </w:p>
  <w:p w:rsidR="00491ADD" w:rsidRPr="00491ADD" w:rsidRDefault="00491ADD" w:rsidP="00491ADD">
    <w:pPr>
      <w:shd w:val="clear" w:color="auto" w:fill="FFFFFF"/>
      <w:spacing w:after="330" w:line="300" w:lineRule="atLeast"/>
      <w:jc w:val="center"/>
      <w:rPr>
        <w:rFonts w:ascii="Spranq eco sans" w:eastAsia="Times New Roman" w:hAnsi="Spranq eco sans" w:cs="Times New Roman"/>
        <w:color w:val="000000"/>
        <w:sz w:val="20"/>
        <w:szCs w:val="20"/>
        <w:lang w:eastAsia="pt-BR"/>
      </w:rPr>
    </w:pPr>
    <w:r w:rsidRPr="00491ADD">
      <w:rPr>
        <w:rFonts w:ascii="Spranq eco sans" w:eastAsia="Times New Roman" w:hAnsi="Spranq eco sans" w:cs="Times New Roman"/>
        <w:color w:val="000000"/>
        <w:sz w:val="20"/>
        <w:szCs w:val="20"/>
        <w:lang w:eastAsia="pt-BR"/>
      </w:rPr>
      <w:t xml:space="preserve">SHS </w:t>
    </w:r>
    <w:proofErr w:type="spellStart"/>
    <w:r w:rsidRPr="00491ADD">
      <w:rPr>
        <w:rFonts w:ascii="Spranq eco sans" w:eastAsia="Times New Roman" w:hAnsi="Spranq eco sans" w:cs="Times New Roman"/>
        <w:color w:val="000000"/>
        <w:sz w:val="20"/>
        <w:szCs w:val="20"/>
        <w:lang w:eastAsia="pt-BR"/>
      </w:rPr>
      <w:t>Qd</w:t>
    </w:r>
    <w:proofErr w:type="spellEnd"/>
    <w:r w:rsidRPr="00491ADD">
      <w:rPr>
        <w:rFonts w:ascii="Spranq eco sans" w:eastAsia="Times New Roman" w:hAnsi="Spranq eco sans" w:cs="Times New Roman"/>
        <w:color w:val="000000"/>
        <w:sz w:val="20"/>
        <w:szCs w:val="20"/>
        <w:lang w:eastAsia="pt-BR"/>
      </w:rPr>
      <w:t xml:space="preserve">. 06 Conj. A </w:t>
    </w:r>
    <w:proofErr w:type="spellStart"/>
    <w:r w:rsidRPr="00491ADD">
      <w:rPr>
        <w:rFonts w:ascii="Spranq eco sans" w:eastAsia="Times New Roman" w:hAnsi="Spranq eco sans" w:cs="Times New Roman"/>
        <w:color w:val="000000"/>
        <w:sz w:val="20"/>
        <w:szCs w:val="20"/>
        <w:lang w:eastAsia="pt-BR"/>
      </w:rPr>
      <w:t>Bl</w:t>
    </w:r>
    <w:proofErr w:type="spellEnd"/>
    <w:r w:rsidRPr="00491ADD">
      <w:rPr>
        <w:rFonts w:ascii="Spranq eco sans" w:eastAsia="Times New Roman" w:hAnsi="Spranq eco sans" w:cs="Times New Roman"/>
        <w:color w:val="000000"/>
        <w:sz w:val="20"/>
        <w:szCs w:val="20"/>
        <w:lang w:eastAsia="pt-BR"/>
      </w:rPr>
      <w:t xml:space="preserve">. “C” Sala 504/505, Edifício Brasil 21 – Brasília, DF. </w:t>
    </w:r>
    <w:proofErr w:type="spellStart"/>
    <w:r w:rsidRPr="00491ADD">
      <w:rPr>
        <w:rFonts w:ascii="Spranq eco sans" w:eastAsia="Times New Roman" w:hAnsi="Spranq eco sans" w:cs="Times New Roman"/>
        <w:color w:val="000000"/>
        <w:sz w:val="20"/>
        <w:szCs w:val="20"/>
        <w:lang w:eastAsia="pt-BR"/>
      </w:rPr>
      <w:t>Cep</w:t>
    </w:r>
    <w:proofErr w:type="spellEnd"/>
    <w:r w:rsidRPr="00491ADD">
      <w:rPr>
        <w:rFonts w:ascii="Spranq eco sans" w:eastAsia="Times New Roman" w:hAnsi="Spranq eco sans" w:cs="Times New Roman"/>
        <w:color w:val="000000"/>
        <w:sz w:val="20"/>
        <w:szCs w:val="20"/>
        <w:lang w:eastAsia="pt-BR"/>
      </w:rPr>
      <w:t>: 70316-109. Fones: (61) 3344-4386 Fax: (61) 3036-4800</w:t>
    </w:r>
  </w:p>
  <w:p w:rsidR="00491ADD" w:rsidRDefault="00491A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37" w:rsidRDefault="00453F37" w:rsidP="00F64973">
      <w:pPr>
        <w:spacing w:after="0" w:line="240" w:lineRule="auto"/>
      </w:pPr>
      <w:r>
        <w:separator/>
      </w:r>
    </w:p>
  </w:footnote>
  <w:footnote w:type="continuationSeparator" w:id="0">
    <w:p w:rsidR="00453F37" w:rsidRDefault="00453F37" w:rsidP="00F64973">
      <w:pPr>
        <w:spacing w:after="0" w:line="240" w:lineRule="auto"/>
      </w:pPr>
      <w:r>
        <w:continuationSeparator/>
      </w:r>
    </w:p>
  </w:footnote>
  <w:footnote w:id="1">
    <w:p w:rsidR="00F64973" w:rsidRDefault="00F64973" w:rsidP="00963A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64973">
        <w:t>Revista Consultor Jurídico, 10 de fevereiro de 2015, 13h00</w:t>
      </w:r>
      <w:r>
        <w:t xml:space="preserve">. </w:t>
      </w:r>
      <w:hyperlink r:id="rId1" w:history="1">
        <w:r w:rsidRPr="00AF0CB5">
          <w:rPr>
            <w:rStyle w:val="Hyperlink"/>
          </w:rPr>
          <w:t>http://www.conjur.com.br/2015-fev-10/agu-garantiu-trilhoes-aos-cofres-publicos-ultimos-anos</w:t>
        </w:r>
      </w:hyperlink>
      <w:r>
        <w:t xml:space="preserve">. Acesso em 11 de março de 2015.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DD" w:rsidRDefault="00491ADD" w:rsidP="00491ADD">
    <w:pPr>
      <w:pStyle w:val="Cabealho"/>
      <w:rPr>
        <w:sz w:val="13"/>
      </w:rPr>
    </w:pPr>
    <w:r w:rsidRPr="00AA7CE7">
      <w:rPr>
        <w:noProof/>
        <w:lang w:eastAsia="pt-BR"/>
      </w:rPr>
      <w:drawing>
        <wp:inline distT="0" distB="0" distL="0" distR="0" wp14:anchorId="573A98B8" wp14:editId="7E01ACEC">
          <wp:extent cx="3190875" cy="885825"/>
          <wp:effectExtent l="0" t="0" r="9525" b="9525"/>
          <wp:docPr id="1" name="Imagem 1" descr="C:\Documents and Settings\Elaine.ELAINE\Configurações locais\Temporary Internet Files\Content.Outlook\HIDA7R9V\nov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Elaine.ELAINE\Configurações locais\Temporary Internet Files\Content.Outlook\HIDA7R9V\nov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object w:dxaOrig="2835" w:dyaOrig="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28.5pt" o:ole="" filled="t">
          <v:fill color2="black"/>
          <v:imagedata r:id="rId2" o:title=""/>
        </v:shape>
        <o:OLEObject Type="Embed" ProgID="PBrush" ShapeID="_x0000_i1025" DrawAspect="Content" ObjectID="_1489787261" r:id="rId3"/>
      </w:object>
    </w:r>
  </w:p>
  <w:p w:rsidR="00491ADD" w:rsidRDefault="00491ADD">
    <w:pPr>
      <w:pStyle w:val="Cabealho"/>
    </w:pPr>
    <w:r w:rsidRPr="00491ADD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6D"/>
    <w:rsid w:val="000009D3"/>
    <w:rsid w:val="000925DF"/>
    <w:rsid w:val="00337034"/>
    <w:rsid w:val="00453F37"/>
    <w:rsid w:val="00491ADD"/>
    <w:rsid w:val="00644F89"/>
    <w:rsid w:val="006E716D"/>
    <w:rsid w:val="007B2546"/>
    <w:rsid w:val="007C0245"/>
    <w:rsid w:val="0082241E"/>
    <w:rsid w:val="00963A24"/>
    <w:rsid w:val="00A747CB"/>
    <w:rsid w:val="00CF63B6"/>
    <w:rsid w:val="00D23DE1"/>
    <w:rsid w:val="00DE52A3"/>
    <w:rsid w:val="00F64973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23441A-211A-4EB9-9BFA-E66A91A3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91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52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9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9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97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64973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CF63B6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49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ADD"/>
  </w:style>
  <w:style w:type="paragraph" w:styleId="Rodap">
    <w:name w:val="footer"/>
    <w:basedOn w:val="Normal"/>
    <w:link w:val="RodapChar"/>
    <w:uiPriority w:val="99"/>
    <w:unhideWhenUsed/>
    <w:rsid w:val="0049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ADD"/>
  </w:style>
  <w:style w:type="character" w:customStyle="1" w:styleId="Ttulo5Char">
    <w:name w:val="Título 5 Char"/>
    <w:basedOn w:val="Fontepargpadro"/>
    <w:link w:val="Ttulo5"/>
    <w:uiPriority w:val="9"/>
    <w:rsid w:val="00491A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jur.com.br/2015-fev-10/agu-garantiu-trilhoes-aos-cofres-publicos-ultimos-an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4111-9466-48E9-AB8B-C5D11B9F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Waio</cp:lastModifiedBy>
  <cp:revision>4</cp:revision>
  <cp:lastPrinted>2015-04-06T04:00:00Z</cp:lastPrinted>
  <dcterms:created xsi:type="dcterms:W3CDTF">2015-04-05T04:00:00Z</dcterms:created>
  <dcterms:modified xsi:type="dcterms:W3CDTF">2015-04-06T04:01:00Z</dcterms:modified>
</cp:coreProperties>
</file>