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pacing w:lineRule="auto" w:line="240"/>
        <w:ind w:right="2343" w:hanging="0"/>
        <w:jc w:val="both"/>
        <w:rPr/>
      </w:pPr>
      <w:r>
        <w:rPr/>
      </w:r>
    </w:p>
    <w:p>
      <w:pPr>
        <w:pStyle w:val="LOnormal"/>
        <w:widowControl w:val="false"/>
        <w:spacing w:lineRule="auto" w:line="240"/>
        <w:ind w:left="170" w:hanging="0"/>
        <w:jc w:val="center"/>
        <w:rPr>
          <w:b/>
          <w:b/>
          <w:bCs/>
        </w:rPr>
      </w:pPr>
      <w:r>
        <w:rPr>
          <w:b/>
          <w:bCs/>
          <w:color w:val="000000"/>
          <w:sz w:val="24"/>
          <w:szCs w:val="24"/>
        </w:rPr>
        <w:t xml:space="preserve">EDITAL DE SELEÇÃO DISCENTES BOLSISTAS  </w:t>
      </w:r>
    </w:p>
    <w:p>
      <w:pPr>
        <w:pStyle w:val="LOnormal"/>
        <w:widowControl w:val="false"/>
        <w:spacing w:lineRule="auto" w:line="240"/>
        <w:ind w:left="170" w:hanging="0"/>
        <w:jc w:val="center"/>
        <w:rPr/>
      </w:pPr>
      <w:r>
        <w:rPr>
          <w:color w:val="000000"/>
          <w:sz w:val="24"/>
          <w:szCs w:val="24"/>
        </w:rPr>
        <w:t>N. 01/2023</w:t>
      </w:r>
    </w:p>
    <w:p>
      <w:pPr>
        <w:pStyle w:val="LOnormal"/>
        <w:widowControl w:val="false"/>
        <w:spacing w:lineRule="auto" w:line="343" w:before="547" w:after="0"/>
        <w:ind w:left="149" w:right="-5" w:firstLine="5"/>
        <w:jc w:val="both"/>
        <w:rPr/>
      </w:pPr>
      <w:r>
        <w:rPr>
          <w:sz w:val="24"/>
          <w:szCs w:val="24"/>
        </w:rPr>
        <w:t>O Comitê de Diversidade e Inclusão da Associação Nacional dos Advogados da União (CDI/ANAUNI), em parceria com o CEI – Círculo de Estudos pela Internet, torna público que estarão abertas, no período de 16 de janeiro de 2023 a 20 de janeiro de 2023, as inscrições para o processo seletivo destinado à admissão de alunos(as) bolsistas para ocupação de 15 (quinze) vagas em curso preparatório para o concurso da carreira de Advogado(a) da União.</w:t>
      </w:r>
    </w:p>
    <w:p>
      <w:pPr>
        <w:pStyle w:val="LOnormal"/>
        <w:widowControl w:val="false"/>
        <w:spacing w:lineRule="auto" w:line="343"/>
        <w:ind w:left="147" w:firstLine="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"/>
        <w:widowControl w:val="false"/>
        <w:spacing w:lineRule="auto" w:line="343"/>
        <w:ind w:left="147" w:firstLine="6"/>
        <w:jc w:val="both"/>
        <w:rPr>
          <w:b/>
          <w:b/>
          <w:bCs/>
        </w:rPr>
      </w:pPr>
      <w:r>
        <w:rPr>
          <w:b/>
          <w:bCs/>
          <w:color w:val="000000"/>
          <w:sz w:val="24"/>
          <w:szCs w:val="24"/>
        </w:rPr>
        <w:t>1. Público-alvo</w:t>
      </w:r>
    </w:p>
    <w:p>
      <w:pPr>
        <w:pStyle w:val="LOnormal"/>
        <w:widowControl w:val="false"/>
        <w:spacing w:lineRule="auto" w:line="343"/>
        <w:ind w:left="147" w:firstLine="6"/>
        <w:jc w:val="both"/>
        <w:rPr/>
      </w:pPr>
      <w:r>
        <w:rPr>
          <w:color w:val="000000"/>
          <w:sz w:val="24"/>
          <w:szCs w:val="24"/>
        </w:rPr>
        <w:t>1.1 As vagas para bolsistas integrais são destinadas aos seguintes grupos minoritários/vulneráveis:</w:t>
      </w:r>
    </w:p>
    <w:p>
      <w:pPr>
        <w:pStyle w:val="LOnormal"/>
        <w:widowControl w:val="false"/>
        <w:spacing w:lineRule="auto" w:line="343"/>
        <w:ind w:left="147" w:firstLine="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I) negros(as) – pretos(as) e pardos(as);</w:t>
      </w:r>
    </w:p>
    <w:p>
      <w:pPr>
        <w:pStyle w:val="LOnormal"/>
        <w:widowControl w:val="false"/>
        <w:spacing w:lineRule="auto" w:line="343"/>
        <w:ind w:left="147" w:firstLine="6"/>
        <w:jc w:val="both"/>
        <w:rPr/>
      </w:pPr>
      <w:r>
        <w:rPr>
          <w:color w:val="000000"/>
          <w:sz w:val="24"/>
          <w:szCs w:val="24"/>
        </w:rPr>
        <w:t>II) indígenas;</w:t>
      </w:r>
    </w:p>
    <w:p>
      <w:pPr>
        <w:pStyle w:val="LOnormal"/>
        <w:widowControl w:val="false"/>
        <w:spacing w:lineRule="auto" w:line="343"/>
        <w:ind w:left="147" w:firstLine="6"/>
        <w:jc w:val="both"/>
        <w:rPr/>
      </w:pPr>
      <w:r>
        <w:rPr>
          <w:color w:val="000000"/>
          <w:sz w:val="24"/>
          <w:szCs w:val="24"/>
        </w:rPr>
        <w:t>III) pessoas transexuais e transgênero; e</w:t>
      </w:r>
    </w:p>
    <w:p>
      <w:pPr>
        <w:pStyle w:val="LOnormal"/>
        <w:widowControl w:val="false"/>
        <w:spacing w:lineRule="auto" w:line="343"/>
        <w:ind w:left="147" w:firstLine="6"/>
        <w:jc w:val="both"/>
        <w:rPr/>
      </w:pPr>
      <w:r>
        <w:rPr>
          <w:color w:val="000000"/>
          <w:sz w:val="24"/>
          <w:szCs w:val="24"/>
        </w:rPr>
        <w:t>IV) pessoas com deficiência.</w:t>
      </w:r>
    </w:p>
    <w:p>
      <w:pPr>
        <w:pStyle w:val="LOnormal"/>
        <w:widowControl w:val="false"/>
        <w:spacing w:lineRule="auto" w:line="343"/>
        <w:ind w:left="147" w:firstLine="6"/>
        <w:jc w:val="both"/>
        <w:rPr/>
      </w:pPr>
      <w:r>
        <w:rPr>
          <w:color w:val="000000"/>
          <w:sz w:val="24"/>
          <w:szCs w:val="24"/>
        </w:rPr>
        <w:t xml:space="preserve">1.2 O Comitê buscará contemplar no mínimo 50% (cinquenta por cento) de </w:t>
      </w:r>
      <w:r>
        <w:rPr>
          <w:b/>
          <w:bCs/>
          <w:color w:val="000000"/>
          <w:sz w:val="24"/>
          <w:szCs w:val="24"/>
        </w:rPr>
        <w:t>bolsistas do gênero feminino</w:t>
      </w:r>
      <w:r>
        <w:rPr>
          <w:color w:val="000000"/>
          <w:sz w:val="24"/>
          <w:szCs w:val="24"/>
        </w:rPr>
        <w:t>.</w:t>
      </w:r>
    </w:p>
    <w:p>
      <w:pPr>
        <w:pStyle w:val="LOnormal"/>
        <w:widowControl w:val="false"/>
        <w:spacing w:lineRule="auto" w:line="343"/>
        <w:ind w:left="147" w:firstLine="6"/>
        <w:jc w:val="both"/>
        <w:rPr/>
      </w:pPr>
      <w:r>
        <w:rPr>
          <w:color w:val="000000"/>
          <w:sz w:val="24"/>
          <w:szCs w:val="24"/>
        </w:rPr>
        <w:t xml:space="preserve">1.3 Os candidatos deverão comprovar renda familiar </w:t>
      </w:r>
      <w:r>
        <w:rPr>
          <w:i/>
          <w:iCs/>
          <w:color w:val="000000"/>
          <w:sz w:val="24"/>
          <w:szCs w:val="24"/>
        </w:rPr>
        <w:t xml:space="preserve">per capita </w:t>
      </w:r>
      <w:r>
        <w:rPr>
          <w:color w:val="000000"/>
          <w:sz w:val="24"/>
          <w:szCs w:val="24"/>
        </w:rPr>
        <w:t>na forma do item 2.1.</w:t>
      </w:r>
    </w:p>
    <w:p>
      <w:pPr>
        <w:pStyle w:val="LOnormal"/>
        <w:widowControl w:val="false"/>
        <w:spacing w:lineRule="auto" w:line="343"/>
        <w:ind w:left="147" w:firstLine="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"/>
        <w:widowControl w:val="false"/>
        <w:spacing w:lineRule="auto" w:line="240" w:before="443" w:after="0"/>
        <w:ind w:left="162" w:hanging="0"/>
        <w:jc w:val="both"/>
        <w:rPr>
          <w:b/>
          <w:b/>
          <w:bCs/>
        </w:rPr>
      </w:pPr>
      <w:r>
        <w:rPr>
          <w:b/>
          <w:bCs/>
          <w:color w:val="000000"/>
          <w:sz w:val="24"/>
          <w:szCs w:val="24"/>
        </w:rPr>
        <w:t xml:space="preserve">2. Requisitos </w:t>
      </w:r>
    </w:p>
    <w:p>
      <w:pPr>
        <w:pStyle w:val="LOnormal"/>
        <w:widowControl w:val="false"/>
        <w:spacing w:lineRule="auto" w:line="240" w:before="135" w:after="0"/>
        <w:ind w:left="174" w:hanging="0"/>
        <w:jc w:val="both"/>
        <w:rPr/>
      </w:pPr>
      <w:r>
        <w:rPr>
          <w:color w:val="000000"/>
          <w:sz w:val="24"/>
          <w:szCs w:val="24"/>
        </w:rPr>
        <w:t xml:space="preserve">2.1 São requisitos para admissão:  </w:t>
      </w:r>
    </w:p>
    <w:p>
      <w:pPr>
        <w:pStyle w:val="LOnormal"/>
        <w:widowControl w:val="false"/>
        <w:spacing w:lineRule="auto" w:line="240" w:before="132" w:after="0"/>
        <w:ind w:left="152" w:hanging="0"/>
        <w:jc w:val="both"/>
        <w:rPr/>
      </w:pPr>
      <w:r>
        <w:rPr>
          <w:color w:val="000000"/>
          <w:sz w:val="24"/>
          <w:szCs w:val="24"/>
        </w:rPr>
        <w:t>I) autodeclarar-se:</w:t>
      </w:r>
    </w:p>
    <w:p>
      <w:pPr>
        <w:pStyle w:val="LOnormal"/>
        <w:widowControl w:val="false"/>
        <w:spacing w:lineRule="auto" w:line="240" w:before="132" w:after="0"/>
        <w:ind w:left="152" w:hanging="0"/>
        <w:jc w:val="both"/>
        <w:rPr/>
      </w:pPr>
      <w:r>
        <w:rPr>
          <w:color w:val="000000"/>
          <w:sz w:val="24"/>
          <w:szCs w:val="24"/>
        </w:rPr>
        <w:t xml:space="preserve">a) negro(a) – preto(a) ou pardo(a), nos termos da Lei n. 12.288/10; </w:t>
      </w:r>
    </w:p>
    <w:p>
      <w:pPr>
        <w:pStyle w:val="LOnormal"/>
        <w:widowControl w:val="false"/>
        <w:spacing w:lineRule="auto" w:line="240" w:before="132" w:after="0"/>
        <w:ind w:left="152" w:hanging="0"/>
        <w:jc w:val="both"/>
        <w:rPr/>
      </w:pPr>
      <w:r>
        <w:rPr>
          <w:color w:val="000000"/>
          <w:sz w:val="24"/>
          <w:szCs w:val="24"/>
        </w:rPr>
        <w:t>b) indígena;</w:t>
      </w:r>
    </w:p>
    <w:p>
      <w:pPr>
        <w:pStyle w:val="LOnormal"/>
        <w:widowControl w:val="false"/>
        <w:spacing w:lineRule="auto" w:line="240" w:before="132" w:after="0"/>
        <w:ind w:left="152" w:hanging="0"/>
        <w:jc w:val="both"/>
        <w:rPr/>
      </w:pPr>
      <w:r>
        <w:rPr>
          <w:color w:val="000000"/>
          <w:sz w:val="24"/>
          <w:szCs w:val="24"/>
        </w:rPr>
        <w:t>c) transsexual ou transgênero; e/ou</w:t>
      </w:r>
    </w:p>
    <w:p>
      <w:pPr>
        <w:pStyle w:val="LOnormal"/>
        <w:widowControl w:val="false"/>
        <w:spacing w:lineRule="auto" w:line="240" w:before="132" w:after="0"/>
        <w:ind w:left="152" w:hanging="0"/>
        <w:jc w:val="both"/>
        <w:rPr/>
      </w:pPr>
      <w:r>
        <w:rPr>
          <w:color w:val="000000"/>
          <w:sz w:val="24"/>
          <w:szCs w:val="24"/>
        </w:rPr>
        <w:t>d) pessoa com deficiência.</w:t>
      </w:r>
    </w:p>
    <w:p>
      <w:pPr>
        <w:pStyle w:val="LOnormal"/>
        <w:widowControl w:val="false"/>
        <w:spacing w:lineRule="auto" w:line="240" w:before="135" w:after="0"/>
        <w:ind w:left="152" w:hanging="0"/>
        <w:jc w:val="both"/>
        <w:rPr/>
      </w:pPr>
      <w:r>
        <w:rPr>
          <w:color w:val="000000"/>
          <w:sz w:val="24"/>
          <w:szCs w:val="24"/>
        </w:rPr>
        <w:t xml:space="preserve">II) possuir renda familiar </w:t>
      </w:r>
      <w:r>
        <w:rPr>
          <w:i/>
          <w:iCs/>
          <w:sz w:val="24"/>
          <w:szCs w:val="24"/>
        </w:rPr>
        <w:t xml:space="preserve">per capita </w:t>
      </w:r>
      <w:r>
        <w:rPr>
          <w:sz w:val="24"/>
          <w:szCs w:val="24"/>
        </w:rPr>
        <w:t xml:space="preserve">de até 2 salários-mínimos; e </w:t>
      </w:r>
    </w:p>
    <w:p>
      <w:pPr>
        <w:pStyle w:val="LOnormal"/>
        <w:widowControl w:val="false"/>
        <w:spacing w:lineRule="auto" w:line="343" w:before="132" w:after="0"/>
        <w:ind w:left="150" w:right="-3" w:firstLine="1"/>
        <w:jc w:val="both"/>
        <w:rPr/>
      </w:pPr>
      <w:r>
        <w:rPr>
          <w:sz w:val="24"/>
          <w:szCs w:val="24"/>
        </w:rPr>
        <w:t>III) possuir bacharelado em Direito ou ser concludente do bacharelado em Direito.</w:t>
      </w:r>
    </w:p>
    <w:p>
      <w:pPr>
        <w:pStyle w:val="LOnormal"/>
        <w:widowControl w:val="false"/>
        <w:spacing w:lineRule="auto" w:line="343" w:before="26" w:after="0"/>
        <w:ind w:left="153" w:right="-4" w:firstLine="21"/>
        <w:jc w:val="both"/>
        <w:rPr/>
      </w:pPr>
      <w:r>
        <w:rPr>
          <w:sz w:val="24"/>
          <w:szCs w:val="24"/>
        </w:rPr>
        <w:t xml:space="preserve">2.2 Caso o número de inscritos(as) contemplados(as) seja inferior ao número de vagas, o inciso II do item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.1 passará a ser de renda familiar </w:t>
      </w:r>
      <w:r>
        <w:rPr>
          <w:i/>
          <w:iCs/>
          <w:sz w:val="24"/>
          <w:szCs w:val="24"/>
        </w:rPr>
        <w:t xml:space="preserve">per capita </w:t>
      </w:r>
      <w:r>
        <w:rPr>
          <w:sz w:val="24"/>
          <w:szCs w:val="24"/>
        </w:rPr>
        <w:t>de até 4 salários-</w:t>
      </w:r>
      <w:r>
        <w:rPr>
          <w:color w:val="000000"/>
          <w:sz w:val="24"/>
          <w:szCs w:val="24"/>
        </w:rPr>
        <w:t>mínimos.</w:t>
      </w:r>
    </w:p>
    <w:p>
      <w:pPr>
        <w:pStyle w:val="LOnormal"/>
        <w:widowControl w:val="false"/>
        <w:spacing w:lineRule="auto" w:line="240" w:before="27" w:after="0"/>
        <w:ind w:left="174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 As pessoas com deficiência deverão enviar laudo médico, com observância dos requisitos disciplinados no edital de abertura do concurso de ingresso (Edital nº 1 – AGU, de 26 de dezembro de 2022).</w:t>
      </w:r>
    </w:p>
    <w:p>
      <w:pPr>
        <w:pStyle w:val="LOnormal"/>
        <w:widowControl w:val="false"/>
        <w:spacing w:lineRule="auto" w:line="240" w:before="27" w:after="0"/>
        <w:ind w:left="174" w:hanging="0"/>
        <w:jc w:val="both"/>
        <w:rPr/>
      </w:pPr>
      <w:r>
        <w:rPr>
          <w:color w:val="000000"/>
          <w:sz w:val="24"/>
          <w:szCs w:val="24"/>
        </w:rPr>
        <w:t xml:space="preserve">2.4 Os requisitos deverão ser comprovados no ato da inscrição.  </w:t>
      </w:r>
    </w:p>
    <w:p>
      <w:pPr>
        <w:pStyle w:val="LOnormal"/>
        <w:widowControl w:val="false"/>
        <w:spacing w:lineRule="auto" w:line="240" w:before="547" w:after="0"/>
        <w:ind w:left="152" w:hanging="0"/>
        <w:jc w:val="both"/>
        <w:rPr>
          <w:b/>
          <w:b/>
          <w:bCs/>
        </w:rPr>
      </w:pPr>
      <w:r>
        <w:rPr>
          <w:b/>
          <w:bCs/>
          <w:color w:val="000000"/>
          <w:sz w:val="24"/>
          <w:szCs w:val="24"/>
        </w:rPr>
        <w:t>3. Inscrição e Carta de Motivação</w:t>
      </w:r>
    </w:p>
    <w:p>
      <w:pPr>
        <w:pStyle w:val="LOnormal"/>
        <w:widowControl w:val="false"/>
        <w:spacing w:lineRule="auto" w:line="343" w:before="135" w:after="0"/>
        <w:ind w:left="147" w:right="-5" w:firstLine="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 As inscrições serão gratuitas e feitas exclusivamente por meio eletrônico, por meio do formulário, no link  https://docs.google.com/forms/d/e/1FAIpQLSeSfkESpq_GfSQsgVf--tCegSGp3-0z_4B9Kyi5CNibSGyRBg/viewform</w:t>
      </w:r>
    </w:p>
    <w:p>
      <w:pPr>
        <w:pStyle w:val="LOnormal"/>
        <w:widowControl w:val="false"/>
        <w:spacing w:lineRule="auto" w:line="343" w:before="27" w:after="0"/>
        <w:ind w:left="156" w:right="215" w:hanging="4"/>
        <w:jc w:val="both"/>
        <w:rPr/>
      </w:pPr>
      <w:r>
        <w:rPr>
          <w:color w:val="000000"/>
          <w:sz w:val="24"/>
          <w:szCs w:val="24"/>
        </w:rPr>
        <w:t>3.2 Por ocasião da inscrição, o(a) candidato(a) deverá informar nos campos indicados:</w:t>
      </w:r>
    </w:p>
    <w:p>
      <w:pPr>
        <w:pStyle w:val="LOnormal"/>
        <w:widowControl w:val="false"/>
        <w:spacing w:lineRule="auto" w:line="343" w:before="27" w:after="0"/>
        <w:ind w:left="156" w:right="215" w:hanging="4"/>
        <w:jc w:val="both"/>
        <w:rPr/>
      </w:pPr>
      <w:r>
        <w:rPr>
          <w:color w:val="000000"/>
          <w:sz w:val="24"/>
          <w:szCs w:val="24"/>
        </w:rPr>
        <w:t>- E-mail;</w:t>
      </w:r>
    </w:p>
    <w:p>
      <w:pPr>
        <w:pStyle w:val="LOnormal"/>
        <w:widowControl w:val="false"/>
        <w:spacing w:lineRule="auto" w:line="343" w:before="27" w:after="0"/>
        <w:ind w:left="156" w:right="215" w:hanging="4"/>
        <w:jc w:val="both"/>
        <w:rPr/>
      </w:pPr>
      <w:r>
        <w:rPr>
          <w:color w:val="000000"/>
          <w:sz w:val="24"/>
          <w:szCs w:val="24"/>
        </w:rPr>
        <w:t xml:space="preserve">- Nome completo;  </w:t>
      </w:r>
    </w:p>
    <w:p>
      <w:pPr>
        <w:pStyle w:val="LOnormal"/>
        <w:widowControl w:val="false"/>
        <w:spacing w:lineRule="auto" w:line="240" w:before="31" w:after="0"/>
        <w:ind w:left="156" w:hanging="0"/>
        <w:jc w:val="both"/>
        <w:rPr/>
      </w:pPr>
      <w:r>
        <w:rPr>
          <w:color w:val="000000"/>
          <w:sz w:val="24"/>
          <w:szCs w:val="24"/>
        </w:rPr>
        <w:t>- Gênero;</w:t>
      </w:r>
    </w:p>
    <w:p>
      <w:pPr>
        <w:pStyle w:val="LOnormal"/>
        <w:widowControl w:val="false"/>
        <w:spacing w:lineRule="auto" w:line="240" w:before="132" w:after="0"/>
        <w:ind w:left="156" w:hanging="0"/>
        <w:jc w:val="both"/>
        <w:rPr/>
      </w:pPr>
      <w:r>
        <w:rPr>
          <w:color w:val="000000"/>
          <w:sz w:val="24"/>
          <w:szCs w:val="24"/>
        </w:rPr>
        <w:t>- Telefone;</w:t>
      </w:r>
    </w:p>
    <w:p>
      <w:pPr>
        <w:pStyle w:val="LOnormal"/>
        <w:widowControl w:val="false"/>
        <w:spacing w:lineRule="auto" w:line="240" w:before="132" w:after="0"/>
        <w:ind w:left="156" w:hanging="0"/>
        <w:jc w:val="both"/>
        <w:rPr/>
      </w:pPr>
      <w:r>
        <w:rPr>
          <w:color w:val="000000"/>
          <w:sz w:val="24"/>
          <w:szCs w:val="24"/>
        </w:rPr>
        <w:t xml:space="preserve">- Data de nascimento:  </w:t>
      </w:r>
    </w:p>
    <w:p>
      <w:pPr>
        <w:pStyle w:val="LOnormal"/>
        <w:widowControl w:val="false"/>
        <w:spacing w:lineRule="auto" w:line="240" w:before="135" w:after="0"/>
        <w:ind w:left="156" w:hanging="0"/>
        <w:jc w:val="both"/>
        <w:rPr/>
      </w:pPr>
      <w:r>
        <w:rPr>
          <w:color w:val="000000"/>
          <w:sz w:val="24"/>
          <w:szCs w:val="24"/>
        </w:rPr>
        <w:t xml:space="preserve">- CPF;  </w:t>
      </w:r>
    </w:p>
    <w:p>
      <w:pPr>
        <w:pStyle w:val="LOnormal"/>
        <w:widowControl w:val="false"/>
        <w:spacing w:lineRule="auto" w:line="240"/>
        <w:ind w:left="156" w:hanging="0"/>
        <w:jc w:val="both"/>
        <w:rPr/>
      </w:pPr>
      <w:r>
        <w:rPr>
          <w:color w:val="000000"/>
          <w:sz w:val="24"/>
          <w:szCs w:val="24"/>
        </w:rPr>
        <w:t xml:space="preserve">- Nacionalidade;  </w:t>
      </w:r>
    </w:p>
    <w:p>
      <w:pPr>
        <w:pStyle w:val="LOnormal"/>
        <w:widowControl w:val="false"/>
        <w:spacing w:lineRule="auto" w:line="240" w:before="135" w:after="0"/>
        <w:ind w:left="156" w:hanging="0"/>
        <w:jc w:val="both"/>
        <w:rPr/>
      </w:pPr>
      <w:r>
        <w:rPr>
          <w:color w:val="000000"/>
          <w:sz w:val="24"/>
          <w:szCs w:val="24"/>
        </w:rPr>
        <w:t xml:space="preserve">- Endereço completo, com </w:t>
      </w:r>
      <w:r>
        <w:rPr>
          <w:i/>
          <w:iCs/>
          <w:color w:val="000000"/>
          <w:sz w:val="24"/>
          <w:szCs w:val="24"/>
        </w:rPr>
        <w:t>upload</w:t>
      </w:r>
      <w:r>
        <w:rPr>
          <w:color w:val="000000"/>
          <w:sz w:val="24"/>
          <w:szCs w:val="24"/>
        </w:rPr>
        <w:t xml:space="preserve"> de comprovante;  </w:t>
      </w:r>
    </w:p>
    <w:p>
      <w:pPr>
        <w:pStyle w:val="LOnormal"/>
        <w:widowControl w:val="false"/>
        <w:spacing w:lineRule="auto" w:line="240" w:before="132" w:after="0"/>
        <w:ind w:left="156" w:hanging="0"/>
        <w:jc w:val="both"/>
        <w:rPr/>
      </w:pPr>
      <w:r>
        <w:rPr>
          <w:color w:val="000000"/>
          <w:sz w:val="24"/>
          <w:szCs w:val="24"/>
        </w:rPr>
        <w:t>- Profissão;</w:t>
      </w:r>
    </w:p>
    <w:p>
      <w:pPr>
        <w:pStyle w:val="LOnormal"/>
        <w:widowControl w:val="false"/>
        <w:spacing w:lineRule="auto" w:line="240" w:before="132" w:after="0"/>
        <w:ind w:left="156" w:hanging="0"/>
        <w:jc w:val="both"/>
        <w:rPr/>
      </w:pPr>
      <w:r>
        <w:rPr>
          <w:color w:val="000000"/>
          <w:sz w:val="24"/>
          <w:szCs w:val="24"/>
        </w:rPr>
        <w:t>- Comprovante de que possui bacharelado em Direito ou é concludente do bacharelado em Direito;</w:t>
      </w:r>
    </w:p>
    <w:p>
      <w:pPr>
        <w:pStyle w:val="LOnormal"/>
        <w:widowControl w:val="false"/>
        <w:spacing w:lineRule="auto" w:line="240" w:before="135" w:after="0"/>
        <w:ind w:left="156" w:hanging="0"/>
        <w:jc w:val="both"/>
        <w:rPr/>
      </w:pPr>
      <w:r>
        <w:rPr>
          <w:color w:val="000000"/>
          <w:sz w:val="24"/>
          <w:szCs w:val="24"/>
        </w:rPr>
        <w:t xml:space="preserve">- Renda </w:t>
      </w:r>
      <w:r>
        <w:rPr>
          <w:i/>
          <w:iCs/>
          <w:color w:val="000000"/>
          <w:sz w:val="24"/>
          <w:szCs w:val="24"/>
        </w:rPr>
        <w:t>per capita</w:t>
      </w:r>
      <w:r>
        <w:rPr>
          <w:color w:val="000000"/>
          <w:sz w:val="24"/>
          <w:szCs w:val="24"/>
        </w:rPr>
        <w:t xml:space="preserve"> familiar, com </w:t>
      </w:r>
      <w:r>
        <w:rPr>
          <w:i/>
          <w:iCs/>
          <w:color w:val="000000"/>
          <w:sz w:val="24"/>
          <w:szCs w:val="24"/>
        </w:rPr>
        <w:t xml:space="preserve">upload </w:t>
      </w:r>
      <w:r>
        <w:rPr>
          <w:color w:val="000000"/>
          <w:sz w:val="24"/>
          <w:szCs w:val="24"/>
        </w:rPr>
        <w:t>de comprovante;</w:t>
      </w:r>
    </w:p>
    <w:p>
      <w:pPr>
        <w:pStyle w:val="LOnormal"/>
        <w:widowControl w:val="false"/>
        <w:spacing w:lineRule="auto" w:line="240" w:before="135" w:after="0"/>
        <w:ind w:left="156" w:hanging="0"/>
        <w:jc w:val="both"/>
        <w:rPr/>
      </w:pPr>
      <w:r>
        <w:rPr>
          <w:color w:val="000000"/>
          <w:sz w:val="24"/>
          <w:szCs w:val="24"/>
        </w:rPr>
        <w:t xml:space="preserve">- Número de integrantes do núcleo familiar; </w:t>
      </w:r>
    </w:p>
    <w:p>
      <w:pPr>
        <w:pStyle w:val="LOnormal"/>
        <w:widowControl w:val="false"/>
        <w:spacing w:lineRule="auto" w:line="240" w:before="135" w:after="0"/>
        <w:ind w:left="156" w:hanging="0"/>
        <w:jc w:val="both"/>
        <w:rPr/>
      </w:pPr>
      <w:r>
        <w:rPr>
          <w:color w:val="000000"/>
          <w:sz w:val="24"/>
          <w:szCs w:val="24"/>
        </w:rPr>
        <w:t xml:space="preserve">- Autodeclaração de grupo minoritário/vulnerável, conforme modelo sugerido no Anexo, com </w:t>
      </w:r>
      <w:r>
        <w:rPr>
          <w:i/>
          <w:iCs/>
          <w:color w:val="000000"/>
          <w:sz w:val="24"/>
          <w:szCs w:val="24"/>
        </w:rPr>
        <w:t>upload</w:t>
      </w:r>
      <w:r>
        <w:rPr>
          <w:color w:val="000000"/>
          <w:sz w:val="24"/>
          <w:szCs w:val="24"/>
        </w:rPr>
        <w:t>; e</w:t>
      </w:r>
    </w:p>
    <w:p>
      <w:pPr>
        <w:pStyle w:val="LOnormal"/>
        <w:widowControl w:val="false"/>
        <w:spacing w:lineRule="auto" w:line="343" w:before="132" w:after="0"/>
        <w:ind w:left="151" w:right="-4" w:firstLine="4"/>
        <w:jc w:val="both"/>
        <w:rPr/>
      </w:pPr>
      <w:r>
        <w:rPr>
          <w:color w:val="000000"/>
          <w:sz w:val="24"/>
          <w:szCs w:val="24"/>
        </w:rPr>
        <w:t xml:space="preserve">- Para pessoas com deficiência, cópia legível do laudo médico, com </w:t>
      </w:r>
      <w:r>
        <w:rPr>
          <w:i/>
          <w:iCs/>
          <w:color w:val="000000"/>
          <w:sz w:val="24"/>
          <w:szCs w:val="24"/>
        </w:rPr>
        <w:t>upload</w:t>
      </w:r>
      <w:r>
        <w:rPr>
          <w:color w:val="000000"/>
          <w:sz w:val="24"/>
          <w:szCs w:val="24"/>
        </w:rPr>
        <w:t>.</w:t>
      </w:r>
    </w:p>
    <w:p>
      <w:pPr>
        <w:pStyle w:val="LOnormal"/>
        <w:widowControl w:val="false"/>
        <w:spacing w:lineRule="auto" w:line="343" w:before="132" w:after="0"/>
        <w:ind w:left="151" w:right="-4" w:firstLine="4"/>
        <w:jc w:val="both"/>
        <w:rPr/>
      </w:pPr>
      <w:r>
        <w:rPr>
          <w:color w:val="000000"/>
          <w:sz w:val="24"/>
          <w:szCs w:val="24"/>
        </w:rPr>
        <w:t xml:space="preserve">3.3 No ato da inscrição, também deverá ser feito o </w:t>
      </w:r>
      <w:r>
        <w:rPr>
          <w:i/>
          <w:iCs/>
          <w:color w:val="000000"/>
          <w:sz w:val="24"/>
          <w:szCs w:val="24"/>
        </w:rPr>
        <w:t>upload</w:t>
      </w:r>
      <w:r>
        <w:rPr>
          <w:color w:val="000000"/>
          <w:sz w:val="24"/>
          <w:szCs w:val="24"/>
        </w:rPr>
        <w:t xml:space="preserve"> de </w:t>
      </w:r>
      <w:r>
        <w:rPr>
          <w:b/>
          <w:bCs/>
          <w:color w:val="000000"/>
          <w:sz w:val="24"/>
          <w:szCs w:val="24"/>
        </w:rPr>
        <w:t>Carta de Motivação</w:t>
      </w:r>
      <w:r>
        <w:rPr>
          <w:color w:val="000000"/>
          <w:sz w:val="24"/>
          <w:szCs w:val="24"/>
        </w:rPr>
        <w:t>, de no máximo duas páginas, com solicitação fundamentada do deferimento da bolsa, incluindo:</w:t>
      </w:r>
    </w:p>
    <w:p>
      <w:pPr>
        <w:pStyle w:val="LOnormal"/>
        <w:widowControl w:val="false"/>
        <w:spacing w:lineRule="auto" w:line="343" w:before="132" w:after="0"/>
        <w:ind w:left="151" w:right="-4" w:firstLine="4"/>
        <w:jc w:val="both"/>
        <w:rPr/>
      </w:pPr>
      <w:r>
        <w:rPr>
          <w:color w:val="000000"/>
          <w:sz w:val="24"/>
          <w:szCs w:val="24"/>
        </w:rPr>
        <w:t xml:space="preserve">a) identificação do(s) grupo(s) minoritário(s)/vulnerável(is) a que pertence; </w:t>
      </w:r>
    </w:p>
    <w:p>
      <w:pPr>
        <w:pStyle w:val="LOnormal"/>
        <w:widowControl w:val="false"/>
        <w:spacing w:lineRule="auto" w:line="343" w:before="132" w:after="0"/>
        <w:ind w:left="151" w:right="-4" w:firstLine="4"/>
        <w:jc w:val="both"/>
        <w:rPr/>
      </w:pPr>
      <w:r>
        <w:rPr>
          <w:color w:val="000000"/>
          <w:sz w:val="24"/>
          <w:szCs w:val="24"/>
        </w:rPr>
        <w:t xml:space="preserve">b) exposição sobre as dificuldades/limitações enfrentadas por pertencer a esse(s) grupo(s); e </w:t>
      </w:r>
    </w:p>
    <w:p>
      <w:pPr>
        <w:pStyle w:val="LOnormal"/>
        <w:widowControl w:val="false"/>
        <w:spacing w:lineRule="auto" w:line="343" w:before="132" w:after="0"/>
        <w:ind w:left="151" w:right="-4" w:firstLine="4"/>
        <w:jc w:val="both"/>
        <w:rPr/>
      </w:pPr>
      <w:r>
        <w:rPr>
          <w:color w:val="000000"/>
          <w:sz w:val="24"/>
          <w:szCs w:val="24"/>
        </w:rPr>
        <w:t>c) desempenho anterior alcançado em concursos públicos.</w:t>
      </w:r>
    </w:p>
    <w:p>
      <w:pPr>
        <w:pStyle w:val="LOnormal"/>
        <w:widowControl w:val="false"/>
        <w:spacing w:lineRule="auto" w:line="343" w:before="132" w:after="0"/>
        <w:ind w:left="151" w:right="-4" w:firstLine="4"/>
        <w:jc w:val="both"/>
        <w:rPr/>
      </w:pPr>
      <w:r>
        <w:rPr>
          <w:color w:val="000000"/>
          <w:sz w:val="24"/>
          <w:szCs w:val="24"/>
        </w:rPr>
        <w:t>3.4 Não será aceita, em qualquer hipótese, a realização de inscrição condicional  nem a entrega ou juntada de documentos após os prazos fixados neste Edital.</w:t>
      </w:r>
    </w:p>
    <w:p>
      <w:pPr>
        <w:pStyle w:val="LOnormal"/>
        <w:widowControl w:val="false"/>
        <w:spacing w:lineRule="auto" w:line="343" w:before="132" w:after="0"/>
        <w:ind w:left="151" w:right="-4" w:firstLine="4"/>
        <w:jc w:val="both"/>
        <w:rPr/>
      </w:pPr>
      <w:r>
        <w:rPr>
          <w:color w:val="000000"/>
          <w:sz w:val="24"/>
          <w:szCs w:val="24"/>
        </w:rPr>
        <w:t>3.5 A solicitação de inscrição do(a) candidato(a) implicará o conhecimento e aceitação das regras deste edital e do Edital nº 1 – AGU, de 26 de dezembro de 2022.</w:t>
      </w:r>
    </w:p>
    <w:p>
      <w:pPr>
        <w:pStyle w:val="LOnormal"/>
        <w:widowControl w:val="false"/>
        <w:spacing w:lineRule="auto" w:line="343" w:before="30" w:after="0"/>
        <w:ind w:left="154" w:right="-3" w:hanging="2"/>
        <w:jc w:val="both"/>
        <w:rPr/>
      </w:pPr>
      <w:r>
        <w:rPr>
          <w:color w:val="000000"/>
          <w:sz w:val="24"/>
          <w:szCs w:val="24"/>
        </w:rPr>
        <w:t>3.6 O resultado sobre o deferimento ou não da bolsa será informado por meio  de mensagem encaminhada para o e-mail cadastrado pela(o) interessada(o) no formulário de inscrição.</w:t>
      </w:r>
    </w:p>
    <w:p>
      <w:pPr>
        <w:pStyle w:val="LOnormal"/>
        <w:widowControl w:val="false"/>
        <w:spacing w:lineRule="auto" w:line="240" w:before="444" w:after="0"/>
        <w:ind w:left="150" w:hanging="0"/>
        <w:jc w:val="both"/>
        <w:rPr>
          <w:b/>
          <w:b/>
          <w:bCs/>
        </w:rPr>
      </w:pPr>
      <w:r>
        <w:rPr>
          <w:b/>
          <w:bCs/>
          <w:color w:val="000000"/>
          <w:sz w:val="24"/>
          <w:szCs w:val="24"/>
        </w:rPr>
        <w:t xml:space="preserve">4. Processo seletivo  </w:t>
      </w:r>
    </w:p>
    <w:p>
      <w:pPr>
        <w:pStyle w:val="LOnormal"/>
        <w:widowControl w:val="false"/>
        <w:spacing w:lineRule="auto" w:line="240" w:before="135" w:after="0"/>
        <w:ind w:left="156" w:hanging="0"/>
        <w:jc w:val="both"/>
        <w:rPr/>
      </w:pPr>
      <w:r>
        <w:rPr>
          <w:color w:val="000000"/>
          <w:sz w:val="24"/>
          <w:szCs w:val="24"/>
        </w:rPr>
        <w:t xml:space="preserve">4.1 O processo seletivo será realizado em 3 (três) fases, a saber:  </w:t>
      </w:r>
    </w:p>
    <w:p>
      <w:pPr>
        <w:pStyle w:val="LOnormal"/>
        <w:widowControl w:val="false"/>
        <w:spacing w:lineRule="auto" w:line="240" w:before="132" w:after="0"/>
        <w:ind w:left="156" w:hanging="0"/>
        <w:jc w:val="both"/>
        <w:rPr/>
      </w:pPr>
      <w:r>
        <w:rPr>
          <w:color w:val="000000"/>
          <w:sz w:val="24"/>
          <w:szCs w:val="24"/>
        </w:rPr>
        <w:t>4.1.1 Fase I – Inscrição;</w:t>
      </w:r>
    </w:p>
    <w:p>
      <w:pPr>
        <w:pStyle w:val="LOnormal"/>
        <w:widowControl w:val="false"/>
        <w:spacing w:lineRule="auto" w:line="240" w:before="135" w:after="0"/>
        <w:ind w:left="156" w:hanging="0"/>
        <w:jc w:val="both"/>
        <w:rPr/>
      </w:pPr>
      <w:r>
        <w:rPr>
          <w:color w:val="000000"/>
          <w:sz w:val="24"/>
          <w:szCs w:val="24"/>
        </w:rPr>
        <w:t>4.1.2 Fase II – Avaliação e conceituação das Cartas de Motivação pelos membros do Comitê, de forma colegiada; e</w:t>
      </w:r>
    </w:p>
    <w:p>
      <w:pPr>
        <w:pStyle w:val="LOnormal"/>
        <w:widowControl w:val="false"/>
        <w:spacing w:lineRule="auto" w:line="343" w:before="132" w:after="0"/>
        <w:ind w:left="154" w:right="-3" w:firstLine="1"/>
        <w:jc w:val="both"/>
        <w:rPr/>
      </w:pPr>
      <w:r>
        <w:rPr>
          <w:color w:val="000000"/>
          <w:sz w:val="24"/>
          <w:szCs w:val="24"/>
        </w:rPr>
        <w:t xml:space="preserve">4.1.3 Fase III - Análise de preenchimento dos requisitos.  </w:t>
      </w:r>
    </w:p>
    <w:p>
      <w:pPr>
        <w:pStyle w:val="LOnormal"/>
        <w:widowControl w:val="false"/>
        <w:spacing w:lineRule="auto" w:line="343" w:before="27" w:after="0"/>
        <w:ind w:left="148" w:right="-5" w:firstLine="7"/>
        <w:jc w:val="both"/>
        <w:rPr/>
      </w:pPr>
      <w:r>
        <w:rPr>
          <w:color w:val="000000"/>
          <w:sz w:val="24"/>
          <w:szCs w:val="24"/>
        </w:rPr>
        <w:t>4.2 As Cartas de Motivação serão avaliadas e classificadas conforme os seguintes critérios:</w:t>
      </w:r>
    </w:p>
    <w:p>
      <w:pPr>
        <w:pStyle w:val="LOnormal"/>
        <w:widowControl w:val="false"/>
        <w:spacing w:lineRule="auto" w:line="343" w:before="27" w:after="0"/>
        <w:ind w:left="148" w:right="-5" w:firstLine="7"/>
        <w:jc w:val="both"/>
        <w:rPr/>
      </w:pPr>
      <w:r>
        <w:rPr>
          <w:color w:val="000000"/>
          <w:sz w:val="24"/>
          <w:szCs w:val="24"/>
        </w:rPr>
        <w:t xml:space="preserve">a) identificação do(s) grupo(s) minoritário(s)/vulnerável(is) a que pertence; </w:t>
      </w:r>
    </w:p>
    <w:p>
      <w:pPr>
        <w:pStyle w:val="LOnormal"/>
        <w:widowControl w:val="false"/>
        <w:spacing w:lineRule="auto" w:line="343" w:before="27" w:after="0"/>
        <w:ind w:left="148" w:right="-5" w:firstLine="7"/>
        <w:jc w:val="both"/>
        <w:rPr/>
      </w:pPr>
      <w:r>
        <w:rPr>
          <w:color w:val="000000"/>
          <w:sz w:val="24"/>
          <w:szCs w:val="24"/>
        </w:rPr>
        <w:t xml:space="preserve">b) exposição sobre as dificuldades/limitações enfrentadas por pertencer a esse(s) grupo(s); e </w:t>
      </w:r>
    </w:p>
    <w:p>
      <w:pPr>
        <w:pStyle w:val="LOnormal"/>
        <w:widowControl w:val="false"/>
        <w:spacing w:lineRule="auto" w:line="343" w:before="27" w:after="0"/>
        <w:ind w:left="148" w:right="-5" w:firstLine="7"/>
        <w:jc w:val="both"/>
        <w:rPr/>
      </w:pPr>
      <w:r>
        <w:rPr>
          <w:color w:val="000000"/>
          <w:sz w:val="24"/>
          <w:szCs w:val="24"/>
        </w:rPr>
        <w:t>c) desempenho anterior alcançado em concursos públicos.</w:t>
      </w:r>
    </w:p>
    <w:p>
      <w:pPr>
        <w:pStyle w:val="LOnormal"/>
        <w:widowControl w:val="false"/>
        <w:spacing w:lineRule="auto" w:line="343" w:before="27" w:after="0"/>
        <w:ind w:left="148" w:right="-5" w:firstLine="7"/>
        <w:jc w:val="both"/>
        <w:rPr/>
      </w:pPr>
      <w:r>
        <w:rPr>
          <w:color w:val="000000"/>
          <w:sz w:val="24"/>
          <w:szCs w:val="24"/>
        </w:rPr>
        <w:t xml:space="preserve">4.3 O resultado final com a lista de pessoas contempladas será divulgado até 25 de janeiro de 2023.  </w:t>
      </w:r>
    </w:p>
    <w:p>
      <w:pPr>
        <w:pStyle w:val="LOnormal"/>
        <w:widowControl w:val="false"/>
        <w:spacing w:lineRule="auto" w:line="343" w:before="27" w:after="0"/>
        <w:ind w:left="155" w:right="-4" w:firstLine="1"/>
        <w:jc w:val="both"/>
        <w:rPr/>
      </w:pPr>
      <w:r>
        <w:rPr>
          <w:color w:val="000000"/>
          <w:sz w:val="24"/>
          <w:szCs w:val="24"/>
        </w:rPr>
        <w:t>4.4 Informações sobre início das aulas serão divulgadas oportunamente às candidatas e candidatos selecionados.</w:t>
      </w:r>
    </w:p>
    <w:p>
      <w:pPr>
        <w:pStyle w:val="LOnormal"/>
        <w:widowControl w:val="false"/>
        <w:spacing w:lineRule="auto" w:line="240" w:before="547" w:after="0"/>
        <w:ind w:left="152" w:hanging="0"/>
        <w:jc w:val="both"/>
        <w:rPr>
          <w:b/>
          <w:b/>
          <w:bCs/>
        </w:rPr>
      </w:pPr>
      <w:r>
        <w:rPr>
          <w:b/>
          <w:bCs/>
          <w:color w:val="000000"/>
          <w:sz w:val="24"/>
          <w:szCs w:val="24"/>
        </w:rPr>
        <w:t xml:space="preserve">5. Disposições finais  </w:t>
      </w:r>
    </w:p>
    <w:p>
      <w:pPr>
        <w:pStyle w:val="LOnormal"/>
        <w:widowControl w:val="false"/>
        <w:spacing w:lineRule="auto" w:line="343" w:before="135" w:after="0"/>
        <w:ind w:left="145" w:right="-3" w:firstLine="4"/>
        <w:jc w:val="both"/>
        <w:rPr/>
      </w:pPr>
      <w:r>
        <w:rPr>
          <w:color w:val="000000"/>
          <w:sz w:val="24"/>
          <w:szCs w:val="24"/>
        </w:rPr>
        <w:t xml:space="preserve">5.1 Não será cobrado qualquer valor dos(as) alunos(as), seja como mensalidade, seja taxa  de matrícula.  </w:t>
      </w:r>
    </w:p>
    <w:p>
      <w:pPr>
        <w:pStyle w:val="LOnormal"/>
        <w:widowControl w:val="false"/>
        <w:spacing w:lineRule="auto" w:line="343" w:before="26" w:after="0"/>
        <w:ind w:left="150" w:right="-4" w:hanging="0"/>
        <w:jc w:val="both"/>
        <w:rPr/>
      </w:pPr>
      <w:r>
        <w:rPr>
          <w:color w:val="000000"/>
          <w:sz w:val="24"/>
          <w:szCs w:val="24"/>
        </w:rPr>
        <w:t>5.2 Os documentos e as afirmações apresentadas pelos(as) candidatos(as) serão objeto de fiscalização durante a seleção e durante as aulas. Na hipótese de fraude ou prestação de informação falsa, em apuração a qualquer tempo, ainda que posteriormente à matrícula, o(a) candidato(a) fica sujeito(a) a perder a vaga, independentemente da alegação de boa-fé, e a quaisquer direitos dela decorrentes.</w:t>
      </w:r>
    </w:p>
    <w:p>
      <w:pPr>
        <w:pStyle w:val="LOnormal"/>
        <w:widowControl w:val="false"/>
        <w:spacing w:lineRule="auto" w:line="343" w:before="26" w:after="0"/>
        <w:ind w:left="150" w:right="-4" w:hanging="0"/>
        <w:jc w:val="both"/>
        <w:rPr/>
      </w:pPr>
      <w:r>
        <w:rPr>
          <w:color w:val="000000"/>
          <w:sz w:val="24"/>
          <w:szCs w:val="24"/>
        </w:rPr>
        <w:t>5.3 Os casos omissos serão resolvidos pelo Comitê.</w:t>
      </w:r>
    </w:p>
    <w:p>
      <w:pPr>
        <w:pStyle w:val="LOnormal"/>
        <w:widowControl w:val="false"/>
        <w:spacing w:lineRule="auto" w:line="343" w:before="26" w:after="0"/>
        <w:ind w:left="150" w:right="-4" w:hanging="0"/>
        <w:jc w:val="both"/>
        <w:rPr/>
      </w:pPr>
      <w:r>
        <w:rPr>
          <w:color w:val="000000"/>
          <w:sz w:val="24"/>
          <w:szCs w:val="24"/>
        </w:rPr>
        <w:t xml:space="preserve">5.4 Informações adicionais podem ser solicitadas pelo e-mail  </w:t>
      </w:r>
      <w:hyperlink r:id="rId2">
        <w:r>
          <w:rPr>
            <w:rStyle w:val="LinkdaInternet"/>
            <w:color w:val="000000"/>
            <w:sz w:val="24"/>
            <w:szCs w:val="24"/>
            <w:u w:val="none"/>
          </w:rPr>
          <w:t>cdi@anauni.</w:t>
        </w:r>
        <w:r>
          <w:rPr>
            <w:rStyle w:val="LinkdaInternet"/>
            <w:color w:val="000000"/>
            <w:sz w:val="24"/>
            <w:szCs w:val="24"/>
            <w:u w:val="none"/>
          </w:rPr>
          <w:t>o</w:t>
        </w:r>
      </w:hyperlink>
      <w:r>
        <w:rPr>
          <w:color w:val="000000"/>
          <w:sz w:val="24"/>
          <w:szCs w:val="24"/>
          <w:u w:val="none"/>
        </w:rPr>
        <w:t>rg</w:t>
      </w:r>
      <w:r>
        <w:rPr>
          <w:color w:val="000000"/>
          <w:sz w:val="24"/>
          <w:szCs w:val="24"/>
        </w:rPr>
        <w:t xml:space="preserve">.br.  </w:t>
      </w:r>
    </w:p>
    <w:p>
      <w:pPr>
        <w:pStyle w:val="LOnormal"/>
        <w:widowControl w:val="false"/>
        <w:spacing w:lineRule="auto" w:line="240" w:before="442" w:after="0"/>
        <w:ind w:right="3177" w:hanging="0"/>
        <w:jc w:val="both"/>
        <w:rPr/>
      </w:pPr>
      <w:r>
        <w:rPr>
          <w:color w:val="000000"/>
          <w:sz w:val="24"/>
          <w:szCs w:val="24"/>
        </w:rPr>
        <w:t xml:space="preserve">13 de janeiro de 2023.  </w:t>
      </w:r>
    </w:p>
    <w:p>
      <w:pPr>
        <w:pStyle w:val="LOnormal"/>
        <w:widowControl w:val="false"/>
        <w:spacing w:lineRule="auto" w:line="240" w:before="132" w:after="0"/>
        <w:ind w:right="3007" w:hanging="0"/>
        <w:rPr/>
      </w:pPr>
      <w:r>
        <w:rPr>
          <w:color w:val="000000"/>
          <w:sz w:val="24"/>
          <w:szCs w:val="24"/>
        </w:rPr>
        <w:t xml:space="preserve">Comitê de Diversidade e Inclusão da Associação Nacional dos Advogados da União (CDI/ANAUNI),   </w:t>
      </w:r>
    </w:p>
    <w:p>
      <w:pPr>
        <w:pStyle w:val="LOnormal"/>
        <w:widowControl w:val="false"/>
        <w:spacing w:lineRule="auto" w:line="240" w:before="135" w:after="0"/>
        <w:ind w:right="4268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LOnormal"/>
        <w:widowControl w:val="false"/>
        <w:spacing w:lineRule="auto" w:line="240"/>
        <w:ind w:right="1352" w:hanging="0"/>
        <w:jc w:val="both"/>
        <w:rPr/>
      </w:pPr>
      <w:r>
        <w:rPr>
          <w:color w:val="000000"/>
          <w:sz w:val="24"/>
          <w:szCs w:val="24"/>
        </w:rPr>
        <w:t>ANEXO – MODELO DE AUTODECLARAÇÃO</w:t>
      </w:r>
    </w:p>
    <w:p>
      <w:pPr>
        <w:pStyle w:val="LOnormal"/>
        <w:widowControl w:val="false"/>
        <w:spacing w:lineRule="auto" w:line="343" w:before="547" w:after="0"/>
        <w:ind w:left="143" w:right="-5" w:firstLine="7"/>
        <w:jc w:val="both"/>
        <w:rPr/>
      </w:pPr>
      <w:r>
        <w:rPr>
          <w:color w:val="000000"/>
          <w:sz w:val="24"/>
          <w:szCs w:val="24"/>
        </w:rPr>
        <w:t xml:space="preserve">Eu, ___________________________________________________________________,  RG___________________CPF ________________, declaro, para o fim específico do Edital de Seleção Discentes Bolsistas N. 01/2023, promovido pelo Comitê de Diversidade e Inclusão da Associação Nacional dos Advogados da União (CDI/ANAUNI), em parceria com o CEI – Círculo de Estudos pela Internet, que sou </w:t>
      </w:r>
    </w:p>
    <w:p>
      <w:pPr>
        <w:pStyle w:val="LOnormal"/>
        <w:widowControl w:val="false"/>
        <w:spacing w:lineRule="auto" w:line="360"/>
        <w:ind w:left="143" w:right="-5" w:firstLine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"/>
        <w:widowControl w:val="false"/>
        <w:spacing w:lineRule="auto" w:line="360"/>
        <w:ind w:left="143" w:right="-5" w:firstLine="7"/>
        <w:jc w:val="both"/>
        <w:rPr/>
      </w:pPr>
      <w:r>
        <w:rPr>
          <w:color w:val="000000"/>
          <w:sz w:val="24"/>
          <w:szCs w:val="24"/>
        </w:rPr>
        <w:t>( ) NEGRA(O), de cor  PRETA ( ) PARDA ( ).</w:t>
      </w:r>
    </w:p>
    <w:p>
      <w:pPr>
        <w:pStyle w:val="LOnormal"/>
        <w:widowControl w:val="false"/>
        <w:spacing w:lineRule="auto" w:line="360"/>
        <w:ind w:left="143" w:right="-5" w:firstLine="7"/>
        <w:jc w:val="both"/>
        <w:rPr/>
      </w:pPr>
      <w:r>
        <w:rPr>
          <w:color w:val="000000"/>
          <w:sz w:val="24"/>
          <w:szCs w:val="24"/>
        </w:rPr>
        <w:t>( ) INDÍGENA.</w:t>
      </w:r>
    </w:p>
    <w:p>
      <w:pPr>
        <w:pStyle w:val="LOnormal"/>
        <w:widowControl w:val="false"/>
        <w:spacing w:lineRule="auto" w:line="360"/>
        <w:ind w:left="143" w:right="-5" w:firstLine="7"/>
        <w:jc w:val="both"/>
        <w:rPr/>
      </w:pPr>
      <w:r>
        <w:rPr>
          <w:color w:val="000000"/>
          <w:sz w:val="24"/>
          <w:szCs w:val="24"/>
        </w:rPr>
        <w:t>( ) TRANSEXUAL OU TRANSGÊNERO.</w:t>
      </w:r>
    </w:p>
    <w:p>
      <w:pPr>
        <w:pStyle w:val="LOnormal"/>
        <w:widowControl w:val="false"/>
        <w:spacing w:lineRule="auto" w:line="360"/>
        <w:ind w:left="143" w:right="-5" w:firstLine="7"/>
        <w:jc w:val="both"/>
        <w:rPr/>
      </w:pPr>
      <w:r>
        <w:rPr>
          <w:color w:val="000000"/>
          <w:sz w:val="24"/>
          <w:szCs w:val="24"/>
        </w:rPr>
        <w:t>( ) PESSOA COM DEFICIÊNCIA.</w:t>
      </w:r>
    </w:p>
    <w:p>
      <w:pPr>
        <w:pStyle w:val="LOnormal"/>
        <w:widowControl w:val="false"/>
        <w:spacing w:lineRule="auto" w:line="360"/>
        <w:ind w:left="143" w:right="-5" w:firstLine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"/>
        <w:widowControl w:val="false"/>
        <w:spacing w:lineRule="auto" w:line="360"/>
        <w:ind w:left="143" w:right="-5" w:firstLine="7"/>
        <w:jc w:val="both"/>
        <w:rPr/>
      </w:pPr>
      <w:r>
        <w:rPr>
          <w:color w:val="000000"/>
          <w:sz w:val="24"/>
          <w:szCs w:val="24"/>
        </w:rPr>
        <w:t>[Marcar mais de uma alternativa, se for o caso]</w:t>
      </w:r>
    </w:p>
    <w:p>
      <w:pPr>
        <w:pStyle w:val="LOnormal"/>
        <w:widowControl w:val="false"/>
        <w:spacing w:lineRule="auto" w:line="343" w:before="443" w:after="0"/>
        <w:ind w:left="155" w:right="-5" w:hanging="3"/>
        <w:jc w:val="both"/>
        <w:rPr/>
      </w:pPr>
      <w:r>
        <w:rPr>
          <w:color w:val="000000"/>
          <w:sz w:val="24"/>
          <w:szCs w:val="24"/>
        </w:rPr>
        <w:t>Estou ciente de que, na hipótese de fraude ou prestação de informação falsa, em apuração a qualquer tempo, ainda que posteriormente a matrícula, estou sujeito(a) a perder a vaga, independentemente da alegação de boa-fé, e a quaisquer direitos dela decorrentes.</w:t>
      </w:r>
    </w:p>
    <w:p>
      <w:pPr>
        <w:pStyle w:val="LOnormal"/>
        <w:widowControl w:val="false"/>
        <w:spacing w:lineRule="auto" w:line="240" w:before="443" w:after="0"/>
        <w:ind w:right="1643" w:hanging="0"/>
        <w:jc w:val="both"/>
        <w:rPr/>
      </w:pPr>
      <w:r>
        <w:rPr>
          <w:color w:val="000000"/>
          <w:sz w:val="24"/>
          <w:szCs w:val="24"/>
        </w:rPr>
        <w:t xml:space="preserve">__________________, _________________ de 2023.  </w:t>
      </w:r>
    </w:p>
    <w:p>
      <w:pPr>
        <w:pStyle w:val="LOnormal"/>
        <w:widowControl w:val="false"/>
        <w:spacing w:lineRule="auto" w:line="240" w:before="598" w:after="0"/>
        <w:ind w:right="3754" w:hanging="0"/>
        <w:jc w:val="both"/>
        <w:rPr/>
      </w:pPr>
      <w:r>
        <w:rPr>
          <w:color w:val="000000"/>
          <w:sz w:val="24"/>
          <w:szCs w:val="24"/>
        </w:rPr>
        <w:t xml:space="preserve">Assinatura </w:t>
      </w:r>
    </w:p>
    <w:sectPr>
      <w:type w:val="nextPage"/>
      <w:pgSz w:w="11906" w:h="16820"/>
      <w:pgMar w:left="1555" w:right="1619" w:gutter="0" w:header="0" w:top="1399" w:footer="0" w:bottom="1512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e3ace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ee3ace"/>
    <w:rPr>
      <w:rFonts w:cs="Mangal"/>
      <w:sz w:val="20"/>
      <w:szCs w:val="18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ee3ace"/>
    <w:rPr>
      <w:rFonts w:cs="Mangal"/>
      <w:b/>
      <w:bCs/>
      <w:sz w:val="20"/>
      <w:szCs w:val="18"/>
    </w:rPr>
  </w:style>
  <w:style w:type="paragraph" w:styleId="Ttulo" w:customStyle="1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uiPriority w:val="10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on">
    <w:name w:val="Revision"/>
    <w:uiPriority w:val="99"/>
    <w:semiHidden/>
    <w:qFormat/>
    <w:rsid w:val="00ee3ace"/>
    <w:pPr>
      <w:widowControl/>
      <w:suppressAutoHyphens w:val="false"/>
      <w:bidi w:val="0"/>
      <w:spacing w:before="0" w:after="0"/>
      <w:jc w:val="left"/>
    </w:pPr>
    <w:rPr>
      <w:rFonts w:ascii="Arial" w:hAnsi="Arial" w:eastAsia="Arial" w:cs="Mangal"/>
      <w:color w:val="auto"/>
      <w:kern w:val="0"/>
      <w:sz w:val="22"/>
      <w:szCs w:val="20"/>
      <w:lang w:val="pt-BR" w:eastAsia="zh-CN" w:bidi="hi-IN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ee3ace"/>
    <w:pPr>
      <w:spacing w:lineRule="auto" w:line="240"/>
    </w:pPr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ee3ac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di@anauni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LibreOffice/7.2.7.2$Windows_X86_64 LibreOffice_project/8d71d29d553c0f7dcbfa38fbfda25ee34cce99a2</Application>
  <AppVersion>15.0000</AppVersion>
  <Pages>5</Pages>
  <Words>877</Words>
  <Characters>5062</Characters>
  <CharactersWithSpaces>5927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2023-01-12T13:30:00Z</dcterms:created>
  <dc:creator>Arthur Cristovao Prado</dc:creator>
  <dc:description/>
  <dc:language>pt-BR</dc:language>
  <cp:lastModifiedBy/>
  <dcterms:modified xsi:type="dcterms:W3CDTF">2023-01-12T21:25:35Z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